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DF43E3">
      <w:pPr>
        <w:spacing w:before="100" w:beforeAutospacing="1" w:after="100" w:afterAutospacing="1" w:line="360" w:lineRule="auto"/>
        <w:rPr>
          <w:rFonts w:hint="eastAsia" w:ascii="宋体" w:hAnsi="宋体"/>
          <w:b/>
          <w:bCs/>
          <w:sz w:val="28"/>
          <w:szCs w:val="28"/>
          <w:lang w:val="en-US" w:eastAsia="zh-CN"/>
        </w:rPr>
      </w:pPr>
      <w:r>
        <w:rPr>
          <w:rFonts w:hint="eastAsia" w:ascii="宋体" w:hAnsi="宋体"/>
          <w:b/>
          <w:bCs/>
          <w:sz w:val="28"/>
          <w:szCs w:val="28"/>
          <w:lang w:val="en-US" w:eastAsia="zh-CN"/>
        </w:rPr>
        <w:t>附件2：</w:t>
      </w:r>
    </w:p>
    <w:p w14:paraId="6EDB8966">
      <w:pPr>
        <w:spacing w:before="100" w:beforeAutospacing="1" w:after="100" w:afterAutospacing="1" w:line="360" w:lineRule="auto"/>
        <w:ind w:firstLine="964" w:firstLineChars="200"/>
        <w:rPr>
          <w:rFonts w:ascii="宋体" w:hAnsi="宋体"/>
          <w:b/>
          <w:bCs/>
          <w:sz w:val="48"/>
          <w:szCs w:val="48"/>
        </w:rPr>
      </w:pPr>
      <w:r>
        <w:rPr>
          <w:rFonts w:hint="eastAsia" w:ascii="宋体" w:hAnsi="宋体"/>
          <w:b/>
          <w:bCs/>
          <w:sz w:val="48"/>
          <w:szCs w:val="48"/>
          <w:lang w:val="en-US" w:eastAsia="zh-CN"/>
        </w:rPr>
        <w:t xml:space="preserve"> 行业英语教材</w:t>
      </w:r>
      <w:r>
        <w:rPr>
          <w:rFonts w:ascii="宋体" w:hAnsi="宋体"/>
          <w:b/>
          <w:bCs/>
          <w:sz w:val="48"/>
          <w:szCs w:val="48"/>
        </w:rPr>
        <w:t>发行合作协议</w:t>
      </w:r>
    </w:p>
    <w:p w14:paraId="6B8DA361">
      <w:pPr>
        <w:rPr>
          <w:rFonts w:ascii="宋体" w:hAnsi="宋体" w:cs="黑体"/>
          <w:b/>
          <w:sz w:val="24"/>
        </w:rPr>
      </w:pPr>
    </w:p>
    <w:p w14:paraId="146BAF0A">
      <w:pPr>
        <w:rPr>
          <w:rFonts w:ascii="宋体" w:hAnsi="宋体" w:cs="宋体"/>
          <w:b/>
          <w:bCs/>
          <w:sz w:val="24"/>
        </w:rPr>
      </w:pPr>
      <w:r>
        <w:rPr>
          <w:rFonts w:hint="eastAsia" w:ascii="宋体" w:hAnsi="宋体" w:cs="黑体"/>
          <w:b/>
          <w:sz w:val="24"/>
        </w:rPr>
        <w:t>甲方：</w:t>
      </w:r>
      <w:r>
        <w:rPr>
          <w:rFonts w:hint="eastAsia" w:ascii="宋体" w:hAnsi="宋体" w:cs="宋体"/>
          <w:b/>
          <w:bCs/>
          <w:sz w:val="24"/>
        </w:rPr>
        <w:t>上海交通大学出版社有限公司</w:t>
      </w:r>
    </w:p>
    <w:p w14:paraId="56F99891">
      <w:pPr>
        <w:spacing w:before="468" w:beforeLines="150" w:after="468" w:afterLines="150" w:line="360" w:lineRule="auto"/>
        <w:outlineLvl w:val="0"/>
        <w:rPr>
          <w:rFonts w:hint="default" w:ascii="宋体" w:hAnsi="宋体" w:eastAsia="宋体" w:cs="黑体"/>
          <w:b/>
          <w:sz w:val="24"/>
          <w:highlight w:val="yellow"/>
          <w:u w:val="single"/>
          <w:lang w:val="en-US" w:eastAsia="zh-CN"/>
        </w:rPr>
      </w:pPr>
      <w:r>
        <w:rPr>
          <w:rFonts w:hint="eastAsia" w:ascii="宋体" w:hAnsi="宋体" w:cs="黑体"/>
          <w:b/>
          <w:sz w:val="24"/>
        </w:rPr>
        <w:t>乙方：</w:t>
      </w:r>
      <w:r>
        <w:rPr>
          <w:rFonts w:hint="eastAsia" w:ascii="宋体" w:hAnsi="宋体" w:cs="黑体"/>
          <w:b/>
          <w:sz w:val="24"/>
          <w:highlight w:val="yellow"/>
          <w:u w:val="single"/>
          <w:lang w:val="en-US" w:eastAsia="zh-CN"/>
        </w:rPr>
        <w:t>************</w:t>
      </w:r>
    </w:p>
    <w:p w14:paraId="7CB7DA8B">
      <w:pPr>
        <w:spacing w:after="100" w:afterAutospacing="1" w:line="360" w:lineRule="auto"/>
        <w:ind w:firstLine="482"/>
        <w:rPr>
          <w:rFonts w:ascii="微软雅黑" w:hAnsi="微软雅黑" w:eastAsia="微软雅黑" w:cs="微软雅黑"/>
          <w:szCs w:val="21"/>
        </w:rPr>
      </w:pPr>
      <w:r>
        <w:rPr>
          <w:rFonts w:hint="eastAsia" w:ascii="微软雅黑" w:hAnsi="微软雅黑" w:eastAsia="微软雅黑" w:cs="微软雅黑"/>
          <w:szCs w:val="21"/>
        </w:rPr>
        <w:t>为提高甲方在高等教育和职业教育教材领域的市场占有率，根据国家有关法律法规，经甲乙双方友好协商，就图书出版发行合作事宜达成如下协议条款：</w:t>
      </w:r>
    </w:p>
    <w:p w14:paraId="77310570">
      <w:pPr>
        <w:spacing w:after="100" w:afterAutospacing="1" w:line="500" w:lineRule="exact"/>
        <w:ind w:firstLine="482"/>
        <w:rPr>
          <w:rFonts w:ascii="微软雅黑" w:hAnsi="微软雅黑" w:eastAsia="微软雅黑" w:cs="微软雅黑"/>
          <w:b/>
          <w:bCs/>
          <w:szCs w:val="21"/>
        </w:rPr>
      </w:pPr>
      <w:r>
        <w:rPr>
          <w:rFonts w:hint="eastAsia" w:ascii="微软雅黑" w:hAnsi="微软雅黑" w:eastAsia="微软雅黑" w:cs="微软雅黑"/>
          <w:b/>
          <w:bCs/>
          <w:szCs w:val="21"/>
        </w:rPr>
        <w:t>第一条 合作项目及合作方式</w:t>
      </w:r>
    </w:p>
    <w:p w14:paraId="4D554FCE">
      <w:pPr>
        <w:spacing w:before="240" w:line="500" w:lineRule="exact"/>
        <w:ind w:left="-2" w:leftChars="-1" w:firstLine="371" w:firstLineChars="177"/>
        <w:rPr>
          <w:rFonts w:hint="eastAsia" w:ascii="微软雅黑" w:hAnsi="微软雅黑" w:eastAsia="微软雅黑" w:cs="微软雅黑"/>
          <w:szCs w:val="21"/>
        </w:rPr>
      </w:pPr>
      <w:r>
        <w:rPr>
          <w:rFonts w:hint="eastAsia" w:ascii="微软雅黑" w:hAnsi="微软雅黑" w:eastAsia="微软雅黑" w:cs="微软雅黑"/>
          <w:szCs w:val="21"/>
        </w:rPr>
        <w:t>（一）甲方已出版的</w:t>
      </w:r>
      <w:r>
        <w:rPr>
          <w:rFonts w:hint="eastAsia" w:ascii="微软雅黑" w:hAnsi="微软雅黑" w:eastAsia="微软雅黑" w:cs="微软雅黑"/>
          <w:szCs w:val="21"/>
          <w:lang w:val="en-US" w:eastAsia="zh-CN"/>
        </w:rPr>
        <w:t>《新核心高职行业英语------汽车实用英语》（第2版）、《新核心高职行业英语------机电英语》（第2版）、《新核心高职行业英语------交通英语》（第2版）、《新核心高职行业英语------实用艺术英语》（第2版）、《新核心高职行业英语------医护英语》、《新核心高职行业英语------医学英语：临床与康复》（第2版）（以下简称“行业英语教材”）为教育部“十四五”职业教育国家规划教材。</w:t>
      </w:r>
    </w:p>
    <w:p w14:paraId="314F0C36">
      <w:pPr>
        <w:spacing w:before="240" w:line="500" w:lineRule="exact"/>
        <w:ind w:left="-2" w:leftChars="-1" w:firstLine="371" w:firstLineChars="177"/>
        <w:rPr>
          <w:rFonts w:hint="eastAsia" w:ascii="微软雅黑" w:hAnsi="微软雅黑" w:eastAsia="微软雅黑" w:cs="微软雅黑"/>
          <w:szCs w:val="21"/>
          <w:lang w:eastAsia="zh-CN"/>
        </w:rPr>
      </w:pPr>
      <w:r>
        <w:rPr>
          <w:rFonts w:hint="eastAsia" w:ascii="微软雅黑" w:hAnsi="微软雅黑" w:eastAsia="微软雅黑" w:cs="微软雅黑"/>
          <w:szCs w:val="21"/>
        </w:rPr>
        <w:t>（二）甲方保证在本协议有效期内拥有合作作品及其后续修订版本的出版权，并授权乙方在全国范围内独家发行合作作品及后续修订版本，甲方不再另行发行合作作品，甲方也不得授权其他第三方发行合作作品。</w:t>
      </w:r>
    </w:p>
    <w:p w14:paraId="41A2A993">
      <w:pPr>
        <w:spacing w:line="500" w:lineRule="exact"/>
        <w:ind w:firstLine="210" w:firstLineChars="100"/>
        <w:rPr>
          <w:rFonts w:ascii="微软雅黑" w:hAnsi="微软雅黑" w:eastAsia="微软雅黑" w:cs="微软雅黑"/>
          <w:b/>
          <w:bCs/>
          <w:szCs w:val="21"/>
        </w:rPr>
      </w:pPr>
      <w:r>
        <w:rPr>
          <w:rFonts w:hint="eastAsia" w:ascii="微软雅黑" w:hAnsi="微软雅黑" w:eastAsia="微软雅黑" w:cs="微软雅黑"/>
          <w:b/>
          <w:bCs/>
          <w:szCs w:val="21"/>
        </w:rPr>
        <w:t>第二条 出版</w:t>
      </w:r>
    </w:p>
    <w:p w14:paraId="55AF967A">
      <w:pPr>
        <w:spacing w:line="500" w:lineRule="exact"/>
        <w:ind w:firstLine="315" w:firstLineChars="150"/>
        <w:rPr>
          <w:rFonts w:ascii="微软雅黑" w:hAnsi="微软雅黑" w:eastAsia="微软雅黑" w:cs="微软雅黑"/>
          <w:szCs w:val="21"/>
        </w:rPr>
      </w:pPr>
      <w:r>
        <w:rPr>
          <w:rFonts w:hint="eastAsia" w:ascii="微软雅黑" w:hAnsi="微软雅黑" w:eastAsia="微软雅黑" w:cs="微软雅黑"/>
          <w:szCs w:val="21"/>
        </w:rPr>
        <w:t>（一）合作作品的稿酬，由甲方承担。</w:t>
      </w:r>
    </w:p>
    <w:p w14:paraId="73DC6CBC">
      <w:pPr>
        <w:spacing w:before="100" w:beforeAutospacing="1" w:after="100" w:afterAutospacing="1" w:line="500" w:lineRule="exact"/>
        <w:ind w:firstLine="315" w:firstLineChars="150"/>
        <w:rPr>
          <w:rFonts w:ascii="微软雅黑" w:hAnsi="微软雅黑" w:eastAsia="微软雅黑" w:cs="微软雅黑"/>
          <w:szCs w:val="21"/>
        </w:rPr>
      </w:pPr>
      <w:r>
        <w:rPr>
          <w:rFonts w:hint="eastAsia" w:ascii="微软雅黑" w:hAnsi="微软雅黑" w:eastAsia="微软雅黑" w:cs="微软雅黑"/>
          <w:szCs w:val="21"/>
        </w:rPr>
        <w:t>（二）甲乙双方约定合作作品封底需粘贴乙方的防窜货防盗版二维码标签，无乙方二维码标签的产品视为窜货产品或盗版产品。</w:t>
      </w:r>
    </w:p>
    <w:p w14:paraId="26377AB1">
      <w:pPr>
        <w:spacing w:line="360"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（三）甲方负责提供合作作品的数字资源和教学资源包</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若</w:t>
      </w:r>
      <w:r>
        <w:rPr>
          <w:rFonts w:hint="eastAsia" w:ascii="微软雅黑" w:hAnsi="微软雅黑" w:eastAsia="微软雅黑" w:cs="微软雅黑"/>
          <w:szCs w:val="21"/>
        </w:rPr>
        <w:t>根据乙方反馈，</w:t>
      </w:r>
      <w:r>
        <w:rPr>
          <w:rFonts w:hint="eastAsia" w:ascii="微软雅黑" w:hAnsi="微软雅黑" w:eastAsia="微软雅黑" w:cs="微软雅黑"/>
          <w:szCs w:val="21"/>
          <w:lang w:val="en-US" w:eastAsia="zh-CN"/>
        </w:rPr>
        <w:t>甲方新增</w:t>
      </w:r>
      <w:r>
        <w:rPr>
          <w:rFonts w:hint="eastAsia" w:ascii="微软雅黑" w:hAnsi="微软雅黑" w:eastAsia="微软雅黑" w:cs="微软雅黑"/>
          <w:szCs w:val="21"/>
        </w:rPr>
        <w:t>数字资源和教学资源包，费用由甲</w:t>
      </w:r>
      <w:r>
        <w:rPr>
          <w:rFonts w:hint="eastAsia" w:ascii="微软雅黑" w:hAnsi="微软雅黑" w:eastAsia="微软雅黑" w:cs="微软雅黑"/>
          <w:szCs w:val="21"/>
          <w:lang w:val="en-US" w:eastAsia="zh-CN"/>
        </w:rPr>
        <w:t>乙双</w:t>
      </w:r>
      <w:r>
        <w:rPr>
          <w:rFonts w:hint="eastAsia" w:ascii="微软雅黑" w:hAnsi="微软雅黑" w:eastAsia="微软雅黑" w:cs="微软雅黑"/>
          <w:szCs w:val="21"/>
        </w:rPr>
        <w:t>方</w:t>
      </w:r>
      <w:r>
        <w:rPr>
          <w:rFonts w:hint="eastAsia" w:ascii="微软雅黑" w:hAnsi="微软雅黑" w:eastAsia="微软雅黑" w:cs="微软雅黑"/>
          <w:szCs w:val="21"/>
          <w:lang w:val="en-US" w:eastAsia="zh-CN"/>
        </w:rPr>
        <w:t>协商</w:t>
      </w:r>
      <w:r>
        <w:rPr>
          <w:rFonts w:hint="eastAsia" w:ascii="微软雅黑" w:hAnsi="微软雅黑" w:eastAsia="微软雅黑" w:cs="微软雅黑"/>
          <w:szCs w:val="21"/>
        </w:rPr>
        <w:t>承担。</w:t>
      </w:r>
    </w:p>
    <w:p w14:paraId="5B244981">
      <w:pPr>
        <w:spacing w:line="360"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（四）乙方根据市场反馈的信息，可对合作作品进行修订，甲方负责提供修订版本的书号</w:t>
      </w:r>
      <w:r>
        <w:rPr>
          <w:rFonts w:hint="eastAsia" w:ascii="微软雅黑" w:hAnsi="微软雅黑" w:eastAsia="微软雅黑" w:cs="微软雅黑"/>
          <w:szCs w:val="21"/>
          <w:lang w:val="en-US" w:eastAsia="zh-CN"/>
        </w:rPr>
        <w:t>及本书主编支持</w:t>
      </w: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乙方向</w:t>
      </w:r>
      <w:r>
        <w:rPr>
          <w:rFonts w:hint="eastAsia" w:ascii="微软雅黑" w:hAnsi="微软雅黑" w:eastAsia="微软雅黑" w:cs="微软雅黑"/>
          <w:szCs w:val="21"/>
        </w:rPr>
        <w:t>甲方</w:t>
      </w:r>
      <w:r>
        <w:rPr>
          <w:rFonts w:hint="eastAsia" w:ascii="微软雅黑" w:hAnsi="微软雅黑" w:eastAsia="微软雅黑" w:cs="微软雅黑"/>
          <w:szCs w:val="21"/>
          <w:lang w:val="en-US" w:eastAsia="zh-CN"/>
        </w:rPr>
        <w:t>每个书号支付</w:t>
      </w:r>
      <w:r>
        <w:rPr>
          <w:rFonts w:hint="eastAsia" w:ascii="微软雅黑" w:hAnsi="微软雅黑" w:eastAsia="微软雅黑" w:cs="微软雅黑"/>
          <w:szCs w:val="21"/>
          <w:highlight w:val="yellow"/>
          <w:lang w:val="en-US" w:eastAsia="zh-CN"/>
        </w:rPr>
        <w:t xml:space="preserve"> </w:t>
      </w:r>
      <w:r>
        <w:rPr>
          <w:rFonts w:hint="eastAsia" w:ascii="微软雅黑" w:hAnsi="微软雅黑" w:eastAsia="微软雅黑" w:cs="微软雅黑"/>
          <w:szCs w:val="21"/>
          <w:highlight w:val="yellow"/>
          <w:u w:val="single"/>
          <w:lang w:val="en-US" w:eastAsia="zh-CN"/>
        </w:rPr>
        <w:t xml:space="preserve">*** </w:t>
      </w:r>
      <w:r>
        <w:rPr>
          <w:rFonts w:hint="eastAsia" w:ascii="微软雅黑" w:hAnsi="微软雅黑" w:eastAsia="微软雅黑" w:cs="微软雅黑"/>
          <w:szCs w:val="21"/>
          <w:lang w:val="en-US" w:eastAsia="zh-CN"/>
        </w:rPr>
        <w:t>万元的修订费</w:t>
      </w:r>
      <w:r>
        <w:rPr>
          <w:rFonts w:hint="eastAsia" w:ascii="微软雅黑" w:hAnsi="微软雅黑" w:eastAsia="微软雅黑" w:cs="微软雅黑"/>
          <w:szCs w:val="21"/>
        </w:rPr>
        <w:t>。</w:t>
      </w:r>
    </w:p>
    <w:p w14:paraId="514D5281">
      <w:pPr>
        <w:spacing w:line="360" w:lineRule="auto"/>
        <w:ind w:firstLine="420" w:firstLineChars="200"/>
        <w:rPr>
          <w:rFonts w:hint="default" w:ascii="微软雅黑" w:hAnsi="微软雅黑" w:eastAsia="微软雅黑" w:cs="微软雅黑"/>
          <w:szCs w:val="21"/>
          <w:lang w:val="en-US" w:eastAsia="zh-CN"/>
        </w:rPr>
      </w:pPr>
      <w:r>
        <w:rPr>
          <w:rFonts w:hint="eastAsia" w:ascii="微软雅黑" w:hAnsi="微软雅黑" w:eastAsia="微软雅黑" w:cs="微软雅黑"/>
          <w:szCs w:val="21"/>
        </w:rPr>
        <w:t>（五）合作作品评选十</w:t>
      </w:r>
      <w:r>
        <w:rPr>
          <w:rFonts w:hint="eastAsia" w:ascii="微软雅黑" w:hAnsi="微软雅黑" w:eastAsia="微软雅黑" w:cs="微软雅黑"/>
          <w:szCs w:val="21"/>
          <w:lang w:val="en-US" w:eastAsia="zh-CN"/>
        </w:rPr>
        <w:t>五</w:t>
      </w:r>
      <w:r>
        <w:rPr>
          <w:rFonts w:hint="eastAsia" w:ascii="微软雅黑" w:hAnsi="微软雅黑" w:eastAsia="微软雅黑" w:cs="微软雅黑"/>
          <w:szCs w:val="21"/>
        </w:rPr>
        <w:t>五国规教材的相关工作，由甲方负责组织实施。</w:t>
      </w:r>
      <w:r>
        <w:rPr>
          <w:rFonts w:hint="eastAsia" w:ascii="微软雅黑" w:hAnsi="微软雅黑" w:eastAsia="微软雅黑" w:cs="微软雅黑"/>
          <w:szCs w:val="21"/>
          <w:lang w:val="en-US" w:eastAsia="zh-CN"/>
        </w:rPr>
        <w:t>乙方积极配合甲方实施合作作品十五五国规教材的申报。</w:t>
      </w:r>
    </w:p>
    <w:p w14:paraId="329C96CD">
      <w:pPr>
        <w:spacing w:line="360" w:lineRule="auto"/>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第三条 发行</w:t>
      </w:r>
    </w:p>
    <w:p w14:paraId="45A44310">
      <w:pPr>
        <w:spacing w:line="360"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（一）乙方具有图书</w:t>
      </w:r>
      <w:r>
        <w:rPr>
          <w:rFonts w:hint="eastAsia" w:ascii="微软雅黑" w:hAnsi="微软雅黑" w:eastAsia="微软雅黑" w:cs="微软雅黑"/>
          <w:szCs w:val="21"/>
          <w:lang w:val="en-US" w:eastAsia="zh-CN"/>
        </w:rPr>
        <w:t>销售</w:t>
      </w:r>
      <w:r>
        <w:rPr>
          <w:rFonts w:hint="eastAsia" w:ascii="微软雅黑" w:hAnsi="微软雅黑" w:eastAsia="微软雅黑" w:cs="微软雅黑"/>
          <w:szCs w:val="21"/>
        </w:rPr>
        <w:t>资质，并应向甲方提供以下相关资质证明：①企业法人营业执照复印件；②出版物经营许可证复印件。以上资质证明复印件必须加盖乙方公章交甲方备案。</w:t>
      </w:r>
    </w:p>
    <w:p w14:paraId="5E3E7041">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（二）合作作品由乙方面向全国独家发行；若出现甲方发行合作作品的情况，视为甲方窜货。</w:t>
      </w:r>
    </w:p>
    <w:p w14:paraId="68F84E17">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（三）甲方根据乙方和乙方客户的需求，应及时为乙方和乙方客户开具发行委托书、出版证明等文件。</w:t>
      </w:r>
    </w:p>
    <w:p w14:paraId="3EF0DB6A">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（四）在本协议有效期内,甲方应积极配合乙方的宣传工作。</w:t>
      </w:r>
    </w:p>
    <w:p w14:paraId="67713241">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（五）乙方承诺</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合作作品在十四五版本发行期间，年销售码洋不低于</w:t>
      </w:r>
      <w:r>
        <w:rPr>
          <w:rFonts w:hint="eastAsia" w:ascii="微软雅黑" w:hAnsi="微软雅黑" w:eastAsia="微软雅黑" w:cs="微软雅黑"/>
          <w:szCs w:val="21"/>
          <w:highlight w:val="yellow"/>
          <w:u w:val="single"/>
          <w:lang w:val="en-US" w:eastAsia="zh-CN"/>
        </w:rPr>
        <w:t>******</w:t>
      </w:r>
      <w:r>
        <w:rPr>
          <w:rFonts w:hint="eastAsia" w:ascii="微软雅黑" w:hAnsi="微软雅黑" w:eastAsia="微软雅黑" w:cs="微软雅黑"/>
          <w:szCs w:val="21"/>
          <w:lang w:val="en-US" w:eastAsia="zh-CN"/>
        </w:rPr>
        <w:t>万元；若合作作品被评选为十五五国家规教材后，乙方承诺合作作品年销售码洋不低于</w:t>
      </w:r>
      <w:r>
        <w:rPr>
          <w:rFonts w:hint="eastAsia" w:ascii="微软雅黑" w:hAnsi="微软雅黑" w:eastAsia="微软雅黑" w:cs="微软雅黑"/>
          <w:szCs w:val="21"/>
          <w:highlight w:val="yellow"/>
          <w:u w:val="single"/>
          <w:lang w:val="en-US" w:eastAsia="zh-CN"/>
        </w:rPr>
        <w:t>******</w:t>
      </w:r>
      <w:r>
        <w:rPr>
          <w:rFonts w:hint="eastAsia" w:ascii="微软雅黑" w:hAnsi="微软雅黑" w:eastAsia="微软雅黑" w:cs="微软雅黑"/>
          <w:szCs w:val="21"/>
          <w:lang w:val="en-US" w:eastAsia="zh-CN"/>
        </w:rPr>
        <w:t>万元。</w:t>
      </w:r>
    </w:p>
    <w:p w14:paraId="3E0DF06F">
      <w:pPr>
        <w:spacing w:before="100" w:beforeAutospacing="1" w:after="100" w:afterAutospacing="1" w:line="500" w:lineRule="exact"/>
        <w:rPr>
          <w:rFonts w:ascii="微软雅黑" w:hAnsi="微软雅黑" w:eastAsia="微软雅黑" w:cs="微软雅黑"/>
          <w:b/>
          <w:bCs/>
          <w:szCs w:val="21"/>
        </w:rPr>
      </w:pPr>
      <w:r>
        <w:rPr>
          <w:rFonts w:hint="eastAsia" w:ascii="微软雅黑" w:hAnsi="微软雅黑" w:eastAsia="微软雅黑" w:cs="微软雅黑"/>
          <w:b/>
          <w:bCs/>
          <w:szCs w:val="21"/>
        </w:rPr>
        <w:t>第四条 印制</w:t>
      </w:r>
    </w:p>
    <w:p w14:paraId="60B9F49F">
      <w:pPr>
        <w:spacing w:line="360" w:lineRule="auto"/>
        <w:ind w:firstLine="411" w:firstLineChars="196"/>
        <w:rPr>
          <w:rFonts w:ascii="微软雅黑" w:hAnsi="微软雅黑" w:eastAsia="微软雅黑" w:cs="微软雅黑"/>
          <w:szCs w:val="21"/>
        </w:rPr>
      </w:pPr>
      <w:r>
        <w:rPr>
          <w:rFonts w:hint="eastAsia" w:ascii="微软雅黑" w:hAnsi="微软雅黑" w:eastAsia="微软雅黑" w:cs="微软雅黑"/>
          <w:szCs w:val="21"/>
        </w:rPr>
        <w:t>（一）</w:t>
      </w:r>
      <w:r>
        <w:rPr>
          <w:rFonts w:hint="eastAsia" w:ascii="微软雅黑" w:hAnsi="微软雅黑" w:eastAsia="微软雅黑" w:cs="微软雅黑"/>
          <w:color w:val="000000"/>
          <w:szCs w:val="21"/>
        </w:rPr>
        <w:t>合作作品的印刷厂由乙方选定，但所选定的印刷厂必须具有主管部门核定的图书印制资质</w:t>
      </w:r>
      <w:r>
        <w:rPr>
          <w:rFonts w:hint="eastAsia" w:ascii="微软雅黑" w:hAnsi="微软雅黑" w:eastAsia="微软雅黑" w:cs="微软雅黑"/>
          <w:color w:val="000000"/>
          <w:szCs w:val="21"/>
          <w:lang w:val="en-US" w:eastAsia="zh-CN"/>
        </w:rPr>
        <w:t>并且只能在甲方的中标印厂名录里选择</w:t>
      </w:r>
      <w:r>
        <w:rPr>
          <w:rFonts w:hint="eastAsia" w:ascii="微软雅黑" w:hAnsi="微软雅黑" w:eastAsia="微软雅黑" w:cs="微软雅黑"/>
          <w:color w:val="000000"/>
          <w:szCs w:val="21"/>
        </w:rPr>
        <w:t>；印装价格由乙方与印刷厂协商确定，印刷费用由乙方承担；甲乙双方及承印企业签订印刷三方协议。甲方开具委印单的印数，以乙方需求为准，甲方因此不收取乙方任何费用。由印刷事宜引起的纠纷，一切责任由乙方承担，与甲方无关。</w:t>
      </w:r>
    </w:p>
    <w:p w14:paraId="41387EE9">
      <w:pPr>
        <w:spacing w:before="156" w:beforeLines="50" w:after="156" w:afterLines="50"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（二）合作作品的印刷费和纸张费由乙方全部承担。纸费由乙方直接支付给纸张供应商；印刷费到期后由乙方先支付给甲方，甲方收到该款后在</w:t>
      </w:r>
      <w:r>
        <w:rPr>
          <w:rFonts w:hint="eastAsia" w:ascii="微软雅黑" w:hAnsi="微软雅黑" w:eastAsia="微软雅黑" w:cs="微软雅黑"/>
          <w:szCs w:val="21"/>
          <w:highlight w:val="yellow"/>
          <w:u w:val="single"/>
          <w:lang w:val="en-US" w:eastAsia="zh-CN"/>
        </w:rPr>
        <w:t>******</w:t>
      </w:r>
      <w:r>
        <w:rPr>
          <w:rFonts w:hint="eastAsia" w:ascii="微软雅黑" w:hAnsi="微软雅黑" w:eastAsia="微软雅黑" w:cs="微软雅黑"/>
          <w:szCs w:val="21"/>
        </w:rPr>
        <w:t>个工作日内再支付给合作作品承印企业，承印企业给甲方开具增值税发票；</w:t>
      </w:r>
      <w:r>
        <w:rPr>
          <w:rFonts w:hint="eastAsia" w:ascii="微软雅黑" w:hAnsi="微软雅黑" w:eastAsia="微软雅黑" w:cs="微软雅黑"/>
          <w:color w:val="000000"/>
          <w:szCs w:val="21"/>
        </w:rPr>
        <w:t>甲方因此不收取乙方任何费用</w:t>
      </w:r>
      <w:r>
        <w:rPr>
          <w:rFonts w:hint="eastAsia" w:ascii="微软雅黑" w:hAnsi="微软雅黑" w:eastAsia="微软雅黑" w:cs="微软雅黑"/>
          <w:szCs w:val="21"/>
        </w:rPr>
        <w:t>。</w:t>
      </w:r>
    </w:p>
    <w:p w14:paraId="6B676A94">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（三）在本协议签订后</w:t>
      </w:r>
      <w:r>
        <w:rPr>
          <w:rFonts w:hint="eastAsia" w:ascii="微软雅黑" w:hAnsi="微软雅黑" w:eastAsia="微软雅黑" w:cs="微软雅黑"/>
          <w:szCs w:val="21"/>
          <w:lang w:val="en-US" w:eastAsia="zh-CN"/>
        </w:rPr>
        <w:t>10</w:t>
      </w:r>
      <w:r>
        <w:rPr>
          <w:rFonts w:hint="eastAsia" w:ascii="微软雅黑" w:hAnsi="微软雅黑" w:eastAsia="微软雅黑" w:cs="微软雅黑"/>
          <w:szCs w:val="21"/>
        </w:rPr>
        <w:t xml:space="preserve">个自然日内，甲方将合作作品的源文件、数字资源及教学资源包发到乙方指定邮箱。    </w:t>
      </w:r>
    </w:p>
    <w:p w14:paraId="478EDB78">
      <w:pPr>
        <w:spacing w:line="500" w:lineRule="exact"/>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（四）合作作品的印刷质量须符合国家标准，如不达标，由乙方负责出面处理。</w:t>
      </w:r>
    </w:p>
    <w:p w14:paraId="1E65B6A0">
      <w:pPr>
        <w:spacing w:line="500" w:lineRule="exact"/>
        <w:ind w:firstLine="420" w:firstLineChars="200"/>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五</w:t>
      </w:r>
      <w:r>
        <w:rPr>
          <w:rFonts w:hint="eastAsia" w:ascii="微软雅黑" w:hAnsi="微软雅黑" w:eastAsia="微软雅黑" w:cs="微软雅黑"/>
          <w:szCs w:val="21"/>
          <w:lang w:eastAsia="zh-CN"/>
        </w:rPr>
        <w:t>）乙方不得绕过甲方，私自印刷图书。</w:t>
      </w:r>
    </w:p>
    <w:p w14:paraId="05B4E9CD">
      <w:pPr>
        <w:spacing w:before="100" w:beforeAutospacing="1" w:after="100" w:afterAutospacing="1" w:line="500" w:lineRule="exact"/>
        <w:rPr>
          <w:rFonts w:ascii="微软雅黑" w:hAnsi="微软雅黑" w:eastAsia="微软雅黑" w:cs="微软雅黑"/>
          <w:b/>
          <w:bCs/>
          <w:szCs w:val="21"/>
        </w:rPr>
      </w:pPr>
      <w:r>
        <w:rPr>
          <w:rFonts w:hint="eastAsia" w:ascii="微软雅黑" w:hAnsi="微软雅黑" w:eastAsia="微软雅黑" w:cs="微软雅黑"/>
          <w:b/>
          <w:bCs/>
          <w:szCs w:val="21"/>
        </w:rPr>
        <w:t xml:space="preserve">  第五条 结算</w:t>
      </w:r>
    </w:p>
    <w:p w14:paraId="069E22B1">
      <w:pPr>
        <w:spacing w:before="100" w:beforeAutospacing="1" w:after="100" w:afterAutospacing="1"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一</w:t>
      </w:r>
      <w:r>
        <w:rPr>
          <w:rFonts w:hint="eastAsia" w:ascii="微软雅黑" w:hAnsi="微软雅黑" w:eastAsia="微软雅黑" w:cs="微软雅黑"/>
          <w:szCs w:val="21"/>
        </w:rPr>
        <w:t>）管理费</w:t>
      </w:r>
    </w:p>
    <w:p w14:paraId="24A609AC">
      <w:pPr>
        <w:spacing w:before="100" w:beforeAutospacing="1" w:after="100" w:afterAutospacing="1" w:line="50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rPr>
        <w:t>合作作品乙方按照</w:t>
      </w:r>
      <w:r>
        <w:rPr>
          <w:rFonts w:hint="eastAsia" w:ascii="微软雅黑" w:hAnsi="微软雅黑" w:eastAsia="微软雅黑" w:cs="微软雅黑"/>
          <w:szCs w:val="21"/>
          <w:lang w:val="en-US" w:eastAsia="zh-CN"/>
        </w:rPr>
        <w:t>造货</w:t>
      </w:r>
      <w:r>
        <w:rPr>
          <w:rFonts w:hint="eastAsia" w:ascii="微软雅黑" w:hAnsi="微软雅黑" w:eastAsia="微软雅黑" w:cs="微软雅黑"/>
          <w:szCs w:val="21"/>
        </w:rPr>
        <w:t>码洋（不含样书量和报废量）的</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highlight w:val="yellow"/>
          <w:u w:val="single"/>
          <w:lang w:val="en-US" w:eastAsia="zh-CN"/>
        </w:rPr>
        <w:t xml:space="preserve">** </w:t>
      </w:r>
      <w:r>
        <w:rPr>
          <w:rFonts w:hint="eastAsia" w:ascii="微软雅黑" w:hAnsi="微软雅黑" w:eastAsia="微软雅黑" w:cs="微软雅黑"/>
          <w:szCs w:val="21"/>
        </w:rPr>
        <w:t>%向甲方支付管理费，样书和报废品种不向甲方支付管理费，甲方不再向乙方收取其他费用。</w:t>
      </w:r>
      <w:r>
        <w:rPr>
          <w:rFonts w:hint="eastAsia" w:ascii="微软雅黑" w:hAnsi="微软雅黑" w:eastAsia="微软雅黑" w:cs="微软雅黑"/>
          <w:szCs w:val="21"/>
          <w:highlight w:val="none"/>
        </w:rPr>
        <w:t>样书和报废品种不向甲方支付管理费，甲方不向乙方收取其他费用。合作作品的样书每年不能超过所销售总码洋的</w:t>
      </w:r>
      <w:r>
        <w:rPr>
          <w:rFonts w:hint="eastAsia" w:ascii="微软雅黑" w:hAnsi="微软雅黑" w:eastAsia="微软雅黑" w:cs="微软雅黑"/>
          <w:szCs w:val="21"/>
          <w:highlight w:val="none"/>
          <w:lang w:val="en-US" w:eastAsia="zh-CN"/>
        </w:rPr>
        <w:t>2</w:t>
      </w:r>
      <w:r>
        <w:rPr>
          <w:rFonts w:hint="eastAsia" w:ascii="微软雅黑" w:hAnsi="微软雅黑" w:eastAsia="微软雅黑" w:cs="微软雅黑"/>
          <w:szCs w:val="21"/>
          <w:highlight w:val="none"/>
        </w:rPr>
        <w:t>%，报废品种需得到甲方的认可。</w:t>
      </w:r>
    </w:p>
    <w:p w14:paraId="6DD2FAB1">
      <w:pPr>
        <w:spacing w:before="100" w:beforeAutospacing="1" w:after="100" w:afterAutospacing="1"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当年1-12月入库图书的管理费，乙方在</w:t>
      </w:r>
      <w:r>
        <w:rPr>
          <w:rFonts w:hint="eastAsia" w:ascii="微软雅黑" w:hAnsi="微软雅黑" w:eastAsia="微软雅黑" w:cs="微软雅黑"/>
          <w:szCs w:val="21"/>
          <w:lang w:val="en-US" w:eastAsia="zh-CN"/>
        </w:rPr>
        <w:t>下一</w:t>
      </w:r>
      <w:r>
        <w:rPr>
          <w:rFonts w:hint="eastAsia" w:ascii="微软雅黑" w:hAnsi="微软雅黑" w:eastAsia="微软雅黑" w:cs="微软雅黑"/>
          <w:szCs w:val="21"/>
        </w:rPr>
        <w:t>年</w:t>
      </w:r>
      <w:r>
        <w:rPr>
          <w:rFonts w:hint="eastAsia" w:ascii="微软雅黑" w:hAnsi="微软雅黑" w:eastAsia="微软雅黑" w:cs="微软雅黑"/>
          <w:szCs w:val="21"/>
          <w:lang w:val="en-US" w:eastAsia="zh-CN"/>
        </w:rPr>
        <w:t>度</w:t>
      </w:r>
      <w:r>
        <w:rPr>
          <w:rFonts w:hint="eastAsia" w:ascii="微软雅黑" w:hAnsi="微软雅黑" w:eastAsia="微软雅黑" w:cs="微软雅黑"/>
          <w:szCs w:val="21"/>
        </w:rPr>
        <w:t>1月向甲方</w:t>
      </w:r>
      <w:bookmarkStart w:id="0" w:name="_GoBack"/>
      <w:bookmarkEnd w:id="0"/>
      <w:r>
        <w:rPr>
          <w:rFonts w:hint="eastAsia" w:ascii="微软雅黑" w:hAnsi="微软雅黑" w:eastAsia="微软雅黑" w:cs="微软雅黑"/>
          <w:szCs w:val="21"/>
        </w:rPr>
        <w:t>支付。</w:t>
      </w:r>
    </w:p>
    <w:p w14:paraId="365E5D63">
      <w:pPr>
        <w:spacing w:before="100" w:beforeAutospacing="1" w:after="100" w:afterAutospacing="1"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二</w:t>
      </w:r>
      <w:r>
        <w:rPr>
          <w:rFonts w:hint="eastAsia" w:ascii="微软雅黑" w:hAnsi="微软雅黑" w:eastAsia="微软雅黑" w:cs="微软雅黑"/>
          <w:szCs w:val="21"/>
        </w:rPr>
        <w:t>）合作作品加印入库后，乙方给甲方赠送样书各</w:t>
      </w:r>
      <w:r>
        <w:rPr>
          <w:rFonts w:hint="eastAsia" w:ascii="微软雅黑" w:hAnsi="微软雅黑" w:eastAsia="微软雅黑" w:cs="微软雅黑"/>
          <w:szCs w:val="21"/>
          <w:highlight w:val="yellow"/>
          <w:u w:val="single"/>
          <w:lang w:val="en-US" w:eastAsia="zh-CN"/>
        </w:rPr>
        <w:t>*****</w:t>
      </w:r>
      <w:r>
        <w:rPr>
          <w:rFonts w:hint="eastAsia" w:ascii="微软雅黑" w:hAnsi="微软雅黑" w:eastAsia="微软雅黑" w:cs="微软雅黑"/>
          <w:szCs w:val="21"/>
        </w:rPr>
        <w:t>本。</w:t>
      </w:r>
    </w:p>
    <w:p w14:paraId="6088CC5D">
      <w:pPr>
        <w:spacing w:before="100" w:beforeAutospacing="1" w:after="100" w:afterAutospacing="1"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三</w:t>
      </w:r>
      <w:r>
        <w:rPr>
          <w:rFonts w:hint="eastAsia" w:ascii="微软雅黑" w:hAnsi="微软雅黑" w:eastAsia="微软雅黑" w:cs="微软雅黑"/>
          <w:szCs w:val="21"/>
        </w:rPr>
        <w:t>）甲方为乙方开具等额的销售图书增值税发票。</w:t>
      </w:r>
    </w:p>
    <w:p w14:paraId="5FA3A150">
      <w:pPr>
        <w:spacing w:before="100" w:beforeAutospacing="1" w:after="100" w:afterAutospacing="1"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四</w:t>
      </w:r>
      <w:r>
        <w:rPr>
          <w:rFonts w:hint="eastAsia" w:ascii="微软雅黑" w:hAnsi="微软雅黑" w:eastAsia="微软雅黑" w:cs="微软雅黑"/>
          <w:szCs w:val="21"/>
        </w:rPr>
        <w:t>）为确保结算的准确性，甲方每年有权进行两次核对乙方销售合作作品的电脑数据和库存。甲乙双方指定的银行信息具体如下：</w:t>
      </w:r>
    </w:p>
    <w:p w14:paraId="7D13DCF9">
      <w:pPr>
        <w:tabs>
          <w:tab w:val="left" w:pos="3465"/>
        </w:tabs>
        <w:spacing w:before="156" w:beforeLines="50" w:after="156" w:afterLines="50" w:line="500" w:lineRule="exact"/>
        <w:ind w:firstLine="495" w:firstLineChars="236"/>
        <w:rPr>
          <w:rFonts w:ascii="微软雅黑" w:hAnsi="微软雅黑" w:eastAsia="微软雅黑" w:cs="微软雅黑"/>
          <w:szCs w:val="21"/>
        </w:rPr>
      </w:pPr>
      <w:r>
        <w:rPr>
          <w:rFonts w:hint="eastAsia" w:ascii="微软雅黑" w:hAnsi="微软雅黑" w:eastAsia="微软雅黑" w:cs="微软雅黑"/>
          <w:szCs w:val="21"/>
        </w:rPr>
        <w:t>甲方指定收款账户信息</w:t>
      </w:r>
      <w:r>
        <w:rPr>
          <w:rFonts w:hint="eastAsia" w:ascii="微软雅黑" w:hAnsi="微软雅黑" w:eastAsia="微软雅黑" w:cs="微软雅黑"/>
          <w:szCs w:val="21"/>
        </w:rPr>
        <w:tab/>
      </w:r>
    </w:p>
    <w:p w14:paraId="646A18F8">
      <w:pPr>
        <w:spacing w:line="500" w:lineRule="exact"/>
        <w:ind w:firstLine="840" w:firstLineChars="400"/>
        <w:rPr>
          <w:rFonts w:ascii="微软雅黑" w:hAnsi="微软雅黑" w:eastAsia="微软雅黑" w:cs="微软雅黑"/>
          <w:szCs w:val="21"/>
        </w:rPr>
      </w:pPr>
      <w:r>
        <w:rPr>
          <w:rFonts w:hint="eastAsia" w:ascii="微软雅黑" w:hAnsi="微软雅黑" w:eastAsia="微软雅黑" w:cs="微软雅黑"/>
          <w:szCs w:val="21"/>
        </w:rPr>
        <w:t>户  名：上海交通大学出版社有限公司</w:t>
      </w:r>
    </w:p>
    <w:p w14:paraId="6041741C">
      <w:pPr>
        <w:spacing w:line="500" w:lineRule="exact"/>
        <w:ind w:firstLine="840" w:firstLineChars="400"/>
        <w:rPr>
          <w:rFonts w:ascii="微软雅黑" w:hAnsi="微软雅黑" w:eastAsia="微软雅黑" w:cs="微软雅黑"/>
          <w:szCs w:val="21"/>
        </w:rPr>
      </w:pPr>
      <w:r>
        <w:rPr>
          <w:rFonts w:hint="eastAsia" w:ascii="微软雅黑" w:hAnsi="微软雅黑" w:eastAsia="微软雅黑" w:cs="微软雅黑"/>
          <w:szCs w:val="21"/>
        </w:rPr>
        <w:t>纳税人识别号：</w:t>
      </w:r>
    </w:p>
    <w:p w14:paraId="365E47C5">
      <w:pPr>
        <w:spacing w:line="500" w:lineRule="exact"/>
        <w:ind w:firstLine="840" w:firstLineChars="400"/>
        <w:rPr>
          <w:rFonts w:ascii="微软雅黑" w:hAnsi="微软雅黑" w:eastAsia="微软雅黑" w:cs="微软雅黑"/>
          <w:szCs w:val="21"/>
        </w:rPr>
      </w:pPr>
      <w:r>
        <w:rPr>
          <w:rFonts w:hint="eastAsia" w:ascii="微软雅黑" w:hAnsi="微软雅黑" w:eastAsia="微软雅黑" w:cs="微软雅黑"/>
          <w:szCs w:val="21"/>
        </w:rPr>
        <w:t>开户行：</w:t>
      </w:r>
    </w:p>
    <w:p w14:paraId="6D20B0F5">
      <w:pPr>
        <w:spacing w:line="500" w:lineRule="exact"/>
        <w:ind w:firstLine="840" w:firstLineChars="400"/>
        <w:rPr>
          <w:rFonts w:ascii="微软雅黑" w:hAnsi="微软雅黑" w:eastAsia="微软雅黑" w:cs="微软雅黑"/>
          <w:szCs w:val="21"/>
        </w:rPr>
      </w:pPr>
      <w:r>
        <w:rPr>
          <w:rFonts w:hint="eastAsia" w:ascii="微软雅黑" w:hAnsi="微软雅黑" w:eastAsia="微软雅黑" w:cs="微软雅黑"/>
          <w:szCs w:val="21"/>
        </w:rPr>
        <w:t>账  号：</w:t>
      </w:r>
    </w:p>
    <w:p w14:paraId="3E592FF0">
      <w:pPr>
        <w:spacing w:before="156" w:beforeLines="50" w:after="156" w:afterLines="50" w:line="500" w:lineRule="exact"/>
        <w:ind w:firstLine="495" w:firstLineChars="236"/>
        <w:rPr>
          <w:rFonts w:ascii="微软雅黑" w:hAnsi="微软雅黑" w:eastAsia="微软雅黑" w:cs="微软雅黑"/>
          <w:szCs w:val="21"/>
        </w:rPr>
      </w:pPr>
      <w:r>
        <w:rPr>
          <w:rFonts w:hint="eastAsia" w:ascii="微软雅黑" w:hAnsi="微软雅黑" w:eastAsia="微软雅黑" w:cs="微软雅黑"/>
          <w:szCs w:val="21"/>
        </w:rPr>
        <w:t>乙方指定付款账户信息</w:t>
      </w:r>
    </w:p>
    <w:p w14:paraId="1AB92A5A">
      <w:pPr>
        <w:spacing w:line="500" w:lineRule="exact"/>
        <w:ind w:firstLine="840" w:firstLineChars="400"/>
        <w:rPr>
          <w:rFonts w:ascii="微软雅黑" w:hAnsi="微软雅黑" w:eastAsia="微软雅黑" w:cs="微软雅黑"/>
          <w:szCs w:val="21"/>
        </w:rPr>
      </w:pPr>
      <w:r>
        <w:rPr>
          <w:rFonts w:hint="eastAsia" w:ascii="微软雅黑" w:hAnsi="微软雅黑" w:eastAsia="微软雅黑" w:cs="微软雅黑"/>
          <w:szCs w:val="21"/>
        </w:rPr>
        <w:t>户  名：</w:t>
      </w:r>
    </w:p>
    <w:p w14:paraId="25365A05">
      <w:pPr>
        <w:spacing w:line="500" w:lineRule="exact"/>
        <w:ind w:firstLine="840" w:firstLineChars="400"/>
        <w:rPr>
          <w:rFonts w:ascii="微软雅黑" w:hAnsi="微软雅黑" w:eastAsia="微软雅黑" w:cs="微软雅黑"/>
          <w:szCs w:val="21"/>
        </w:rPr>
      </w:pPr>
      <w:r>
        <w:rPr>
          <w:rFonts w:hint="eastAsia" w:ascii="微软雅黑" w:hAnsi="微软雅黑" w:eastAsia="微软雅黑" w:cs="微软雅黑"/>
          <w:szCs w:val="21"/>
        </w:rPr>
        <w:t>开户行：</w:t>
      </w:r>
    </w:p>
    <w:p w14:paraId="010FC7E1">
      <w:pPr>
        <w:spacing w:line="500" w:lineRule="exact"/>
        <w:ind w:firstLine="840" w:firstLineChars="400"/>
        <w:rPr>
          <w:rFonts w:ascii="微软雅黑" w:hAnsi="微软雅黑" w:eastAsia="微软雅黑" w:cs="微软雅黑"/>
          <w:szCs w:val="21"/>
        </w:rPr>
      </w:pPr>
      <w:r>
        <w:rPr>
          <w:rFonts w:hint="eastAsia" w:ascii="微软雅黑" w:hAnsi="微软雅黑" w:eastAsia="微软雅黑" w:cs="微软雅黑"/>
          <w:szCs w:val="21"/>
        </w:rPr>
        <w:t>账  号：</w:t>
      </w:r>
      <w:r>
        <w:rPr>
          <w:rFonts w:hint="eastAsia" w:ascii="微软雅黑" w:hAnsi="微软雅黑" w:eastAsia="微软雅黑" w:cs="微软雅黑"/>
          <w:szCs w:val="21"/>
        </w:rPr>
        <w:tab/>
      </w:r>
    </w:p>
    <w:p w14:paraId="4DCDE4F1">
      <w:pPr>
        <w:spacing w:after="100" w:afterAutospacing="1" w:line="500" w:lineRule="exact"/>
        <w:ind w:firstLine="482"/>
        <w:rPr>
          <w:rFonts w:ascii="微软雅黑" w:hAnsi="微软雅黑" w:eastAsia="微软雅黑" w:cs="微软雅黑"/>
          <w:b/>
          <w:bCs/>
          <w:szCs w:val="21"/>
        </w:rPr>
      </w:pPr>
      <w:r>
        <w:rPr>
          <w:rFonts w:hint="eastAsia" w:ascii="微软雅黑" w:hAnsi="微软雅黑" w:eastAsia="微软雅黑" w:cs="微软雅黑"/>
          <w:b/>
          <w:bCs/>
          <w:szCs w:val="21"/>
        </w:rPr>
        <w:t>第</w:t>
      </w:r>
      <w:r>
        <w:rPr>
          <w:rFonts w:hint="eastAsia" w:ascii="微软雅黑" w:hAnsi="微软雅黑" w:eastAsia="微软雅黑" w:cs="微软雅黑"/>
          <w:b/>
          <w:bCs/>
          <w:szCs w:val="21"/>
          <w:lang w:val="en-US" w:eastAsia="zh-CN"/>
        </w:rPr>
        <w:t>六</w:t>
      </w:r>
      <w:r>
        <w:rPr>
          <w:rFonts w:hint="eastAsia" w:ascii="微软雅黑" w:hAnsi="微软雅黑" w:eastAsia="微软雅黑" w:cs="微软雅黑"/>
          <w:b/>
          <w:bCs/>
          <w:szCs w:val="21"/>
        </w:rPr>
        <w:t>条 违约责任</w:t>
      </w:r>
    </w:p>
    <w:p w14:paraId="2436E0B8">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（一）甲乙双方任何一方在协议有效期单方面</w:t>
      </w:r>
      <w:r>
        <w:rPr>
          <w:rFonts w:hint="eastAsia" w:ascii="微软雅黑" w:hAnsi="微软雅黑" w:eastAsia="微软雅黑" w:cs="微软雅黑"/>
          <w:szCs w:val="21"/>
          <w:lang w:val="en-US" w:eastAsia="zh-CN"/>
        </w:rPr>
        <w:t>违约</w:t>
      </w:r>
      <w:r>
        <w:rPr>
          <w:rFonts w:hint="eastAsia" w:ascii="微软雅黑" w:hAnsi="微软雅黑" w:eastAsia="微软雅黑" w:cs="微软雅黑"/>
          <w:szCs w:val="21"/>
        </w:rPr>
        <w:t>终止协议（本协</w:t>
      </w:r>
      <w:r>
        <w:rPr>
          <w:rFonts w:hint="eastAsia" w:ascii="微软雅黑" w:hAnsi="微软雅黑" w:eastAsia="微软雅黑" w:cs="微软雅黑"/>
          <w:szCs w:val="21"/>
          <w:lang w:val="en-US" w:eastAsia="zh-CN"/>
        </w:rPr>
        <w:t>议</w:t>
      </w:r>
      <w:r>
        <w:rPr>
          <w:rFonts w:hint="eastAsia" w:ascii="微软雅黑" w:hAnsi="微软雅黑" w:eastAsia="微软雅黑" w:cs="微软雅黑"/>
          <w:szCs w:val="21"/>
        </w:rPr>
        <w:t>第</w:t>
      </w:r>
      <w:r>
        <w:rPr>
          <w:rFonts w:hint="default" w:ascii="微软雅黑" w:hAnsi="微软雅黑" w:eastAsia="微软雅黑" w:cs="微软雅黑"/>
          <w:szCs w:val="21"/>
          <w:lang w:val="en-US"/>
        </w:rPr>
        <w:t>九</w:t>
      </w:r>
      <w:r>
        <w:rPr>
          <w:rFonts w:hint="eastAsia" w:ascii="微软雅黑" w:hAnsi="微软雅黑" w:eastAsia="微软雅黑" w:cs="微软雅黑"/>
          <w:szCs w:val="21"/>
        </w:rPr>
        <w:t>条第二款情况除外）或甲方违反本协议第一条第二款</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乙方违反本协议第</w:t>
      </w:r>
      <w:r>
        <w:rPr>
          <w:rFonts w:hint="eastAsia" w:ascii="微软雅黑" w:hAnsi="微软雅黑" w:eastAsia="微软雅黑" w:cs="微软雅黑"/>
          <w:szCs w:val="21"/>
        </w:rPr>
        <w:t>第</w:t>
      </w:r>
      <w:r>
        <w:rPr>
          <w:rFonts w:hint="eastAsia" w:ascii="微软雅黑" w:hAnsi="微软雅黑" w:eastAsia="微软雅黑" w:cs="微软雅黑"/>
          <w:szCs w:val="21"/>
          <w:lang w:val="en-US" w:eastAsia="zh-CN"/>
        </w:rPr>
        <w:t>四</w:t>
      </w:r>
      <w:r>
        <w:rPr>
          <w:rFonts w:hint="eastAsia" w:ascii="微软雅黑" w:hAnsi="微软雅黑" w:eastAsia="微软雅黑" w:cs="微软雅黑"/>
          <w:szCs w:val="21"/>
        </w:rPr>
        <w:t>条第</w:t>
      </w:r>
      <w:r>
        <w:rPr>
          <w:rFonts w:hint="eastAsia" w:ascii="微软雅黑" w:hAnsi="微软雅黑" w:eastAsia="微软雅黑" w:cs="微软雅黑"/>
          <w:szCs w:val="21"/>
          <w:lang w:val="en-US" w:eastAsia="zh-CN"/>
        </w:rPr>
        <w:t>五</w:t>
      </w:r>
      <w:r>
        <w:rPr>
          <w:rFonts w:hint="eastAsia" w:ascii="微软雅黑" w:hAnsi="微软雅黑" w:eastAsia="微软雅黑" w:cs="微软雅黑"/>
          <w:szCs w:val="21"/>
        </w:rPr>
        <w:t>款，违约方按乙方上年（第一年按当年）管理费的两倍赔偿守约方。</w:t>
      </w:r>
    </w:p>
    <w:p w14:paraId="4779115F">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（二）在协议有效期内若发现甲方加印销售，甲方按加印码洋100%赔偿乙方。</w:t>
      </w:r>
    </w:p>
    <w:p w14:paraId="04C884CB">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（三）在协议有效期内若发现乙方瞒报销量，乙方按瞒报码洋100%赔偿甲方。</w:t>
      </w:r>
    </w:p>
    <w:p w14:paraId="30BC7A18">
      <w:pPr>
        <w:spacing w:before="100" w:beforeAutospacing="1" w:after="100" w:afterAutospacing="1" w:line="500" w:lineRule="exact"/>
        <w:ind w:firstLine="482"/>
        <w:rPr>
          <w:rFonts w:ascii="微软雅黑" w:hAnsi="微软雅黑" w:eastAsia="微软雅黑" w:cs="微软雅黑"/>
          <w:b/>
          <w:bCs/>
          <w:szCs w:val="21"/>
        </w:rPr>
      </w:pPr>
      <w:r>
        <w:rPr>
          <w:rFonts w:hint="eastAsia" w:ascii="微软雅黑" w:hAnsi="微软雅黑" w:eastAsia="微软雅黑" w:cs="微软雅黑"/>
          <w:b/>
          <w:bCs/>
          <w:szCs w:val="21"/>
        </w:rPr>
        <w:t>第</w:t>
      </w:r>
      <w:r>
        <w:rPr>
          <w:rFonts w:hint="eastAsia" w:ascii="微软雅黑" w:hAnsi="微软雅黑" w:eastAsia="微软雅黑" w:cs="微软雅黑"/>
          <w:b/>
          <w:bCs/>
          <w:szCs w:val="21"/>
          <w:lang w:val="en-US" w:eastAsia="zh-CN"/>
        </w:rPr>
        <w:t>七</w:t>
      </w:r>
      <w:r>
        <w:rPr>
          <w:rFonts w:hint="eastAsia" w:ascii="微软雅黑" w:hAnsi="微软雅黑" w:eastAsia="微软雅黑" w:cs="微软雅黑"/>
          <w:b/>
          <w:bCs/>
          <w:szCs w:val="21"/>
        </w:rPr>
        <w:t>条 保密</w:t>
      </w:r>
    </w:p>
    <w:p w14:paraId="27612719">
      <w:pPr>
        <w:widowControl/>
        <w:ind w:firstLine="420"/>
        <w:jc w:val="left"/>
        <w:rPr>
          <w:rFonts w:ascii="微软雅黑" w:hAnsi="微软雅黑" w:eastAsia="微软雅黑" w:cs="微软雅黑"/>
          <w:szCs w:val="21"/>
        </w:rPr>
      </w:pPr>
      <w:r>
        <w:rPr>
          <w:rFonts w:hint="eastAsia" w:ascii="微软雅黑" w:hAnsi="微软雅黑" w:eastAsia="微软雅黑" w:cs="微软雅黑"/>
          <w:szCs w:val="21"/>
        </w:rPr>
        <w:t>甲乙双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始于本协议签署之日，终于甲乙双方合作结束后一年内。</w:t>
      </w:r>
    </w:p>
    <w:p w14:paraId="0658ECF8">
      <w:pPr>
        <w:spacing w:before="100" w:beforeAutospacing="1" w:after="100" w:afterAutospacing="1" w:line="5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第</w:t>
      </w:r>
      <w:r>
        <w:rPr>
          <w:rFonts w:hint="eastAsia" w:ascii="微软雅黑" w:hAnsi="微软雅黑" w:eastAsia="微软雅黑" w:cs="微软雅黑"/>
          <w:b/>
          <w:bCs/>
          <w:szCs w:val="21"/>
          <w:lang w:val="en-US" w:eastAsia="zh-CN"/>
        </w:rPr>
        <w:t>八</w:t>
      </w:r>
      <w:r>
        <w:rPr>
          <w:rFonts w:hint="eastAsia" w:ascii="微软雅黑" w:hAnsi="微软雅黑" w:eastAsia="微软雅黑" w:cs="微软雅黑"/>
          <w:b/>
          <w:bCs/>
          <w:szCs w:val="21"/>
        </w:rPr>
        <w:t>条 协议期限</w:t>
      </w:r>
    </w:p>
    <w:p w14:paraId="2490D99C">
      <w:pPr>
        <w:spacing w:before="100" w:beforeAutospacing="1" w:after="100" w:afterAutospacing="1"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（一）本协议有效期为20</w:t>
      </w:r>
      <w:r>
        <w:rPr>
          <w:rFonts w:hint="eastAsia" w:ascii="微软雅黑" w:hAnsi="微软雅黑" w:eastAsia="微软雅黑" w:cs="微软雅黑"/>
          <w:szCs w:val="21"/>
          <w:lang w:val="en-US" w:eastAsia="zh-CN"/>
        </w:rPr>
        <w:t>26</w:t>
      </w:r>
      <w:r>
        <w:rPr>
          <w:rFonts w:hint="eastAsia" w:ascii="微软雅黑" w:hAnsi="微软雅黑" w:eastAsia="微软雅黑" w:cs="微软雅黑"/>
          <w:szCs w:val="21"/>
        </w:rPr>
        <w:t>年1月1日至20</w:t>
      </w:r>
      <w:r>
        <w:rPr>
          <w:rFonts w:hint="eastAsia" w:ascii="微软雅黑" w:hAnsi="微软雅黑" w:eastAsia="微软雅黑" w:cs="微软雅黑"/>
          <w:szCs w:val="21"/>
          <w:lang w:val="en-US" w:eastAsia="zh-CN"/>
        </w:rPr>
        <w:t>30</w:t>
      </w:r>
      <w:r>
        <w:rPr>
          <w:rFonts w:hint="eastAsia" w:ascii="微软雅黑" w:hAnsi="微软雅黑" w:eastAsia="微软雅黑" w:cs="微软雅黑"/>
          <w:szCs w:val="21"/>
        </w:rPr>
        <w:t>年12月3</w:t>
      </w:r>
      <w:r>
        <w:rPr>
          <w:rFonts w:hint="eastAsia" w:ascii="微软雅黑" w:hAnsi="微软雅黑" w:eastAsia="微软雅黑" w:cs="微软雅黑"/>
          <w:szCs w:val="21"/>
          <w:lang w:val="en-US" w:eastAsia="zh-CN"/>
        </w:rPr>
        <w:t>1</w:t>
      </w:r>
      <w:r>
        <w:rPr>
          <w:rFonts w:hint="eastAsia" w:ascii="微软雅黑" w:hAnsi="微软雅黑" w:eastAsia="微软雅黑" w:cs="微软雅黑"/>
          <w:szCs w:val="21"/>
        </w:rPr>
        <w:t>日，自甲乙双方盖章之日起生效。</w:t>
      </w:r>
    </w:p>
    <w:p w14:paraId="6A5A74FB">
      <w:pPr>
        <w:spacing w:before="100" w:beforeAutospacing="1" w:after="100" w:afterAutospacing="1"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（二）本协议有效期内，若合作作品未被评选</w:t>
      </w:r>
      <w:r>
        <w:rPr>
          <w:rFonts w:hint="eastAsia" w:ascii="微软雅黑" w:hAnsi="微软雅黑" w:eastAsia="微软雅黑" w:cs="微软雅黑"/>
          <w:szCs w:val="21"/>
          <w:lang w:val="en-US" w:eastAsia="zh-CN"/>
        </w:rPr>
        <w:t>上</w:t>
      </w:r>
      <w:r>
        <w:rPr>
          <w:rFonts w:hint="eastAsia" w:ascii="微软雅黑" w:hAnsi="微软雅黑" w:eastAsia="微软雅黑" w:cs="微软雅黑"/>
          <w:szCs w:val="21"/>
        </w:rPr>
        <w:t>十</w:t>
      </w:r>
      <w:r>
        <w:rPr>
          <w:rFonts w:hint="eastAsia" w:ascii="微软雅黑" w:hAnsi="微软雅黑" w:eastAsia="微软雅黑" w:cs="微软雅黑"/>
          <w:szCs w:val="21"/>
          <w:lang w:val="en-US" w:eastAsia="zh-CN"/>
        </w:rPr>
        <w:t>五</w:t>
      </w:r>
      <w:r>
        <w:rPr>
          <w:rFonts w:hint="eastAsia" w:ascii="微软雅黑" w:hAnsi="微软雅黑" w:eastAsia="微软雅黑" w:cs="微软雅黑"/>
          <w:szCs w:val="21"/>
        </w:rPr>
        <w:t>五国家规划教材，乙方有权单方面终止本协议且不承担任何责任。</w:t>
      </w:r>
    </w:p>
    <w:p w14:paraId="780A6849">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(三)本协议期满后，乙方享有优先续约权；本协议期满后，</w:t>
      </w:r>
      <w:r>
        <w:rPr>
          <w:rFonts w:hint="eastAsia" w:ascii="微软雅黑" w:hAnsi="微软雅黑" w:eastAsia="微软雅黑" w:cs="微软雅黑"/>
          <w:color w:val="000000"/>
          <w:szCs w:val="21"/>
        </w:rPr>
        <w:t>乙方有权继续发行合作作品的库存</w:t>
      </w:r>
      <w:r>
        <w:rPr>
          <w:rFonts w:hint="eastAsia" w:ascii="微软雅黑" w:hAnsi="微软雅黑" w:eastAsia="微软雅黑" w:cs="微软雅黑"/>
          <w:szCs w:val="21"/>
        </w:rPr>
        <w:t>。</w:t>
      </w:r>
    </w:p>
    <w:p w14:paraId="4F77BE97">
      <w:pPr>
        <w:spacing w:before="100" w:beforeAutospacing="1" w:after="100" w:afterAutospacing="1" w:line="5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第</w:t>
      </w:r>
      <w:r>
        <w:rPr>
          <w:rFonts w:hint="eastAsia" w:ascii="微软雅黑" w:hAnsi="微软雅黑" w:eastAsia="微软雅黑" w:cs="微软雅黑"/>
          <w:b/>
          <w:bCs/>
          <w:szCs w:val="21"/>
          <w:lang w:val="en-US" w:eastAsia="zh-CN"/>
        </w:rPr>
        <w:t>九</w:t>
      </w:r>
      <w:r>
        <w:rPr>
          <w:rFonts w:hint="eastAsia" w:ascii="微软雅黑" w:hAnsi="微软雅黑" w:eastAsia="微软雅黑" w:cs="微软雅黑"/>
          <w:b/>
          <w:bCs/>
          <w:szCs w:val="21"/>
        </w:rPr>
        <w:t>条  争议的解决</w:t>
      </w:r>
    </w:p>
    <w:p w14:paraId="69688F9C">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（一）诉讼</w:t>
      </w:r>
    </w:p>
    <w:p w14:paraId="52D5B7C2">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因本协议发生的任何纠纷，应当由甲乙双方友好协商解决，协商不成的，任何一方均可向</w:t>
      </w:r>
      <w:r>
        <w:rPr>
          <w:rFonts w:hint="eastAsia" w:ascii="微软雅黑" w:hAnsi="微软雅黑" w:eastAsia="微软雅黑" w:cs="微软雅黑"/>
          <w:szCs w:val="21"/>
          <w:lang w:val="en-US" w:eastAsia="zh-CN"/>
        </w:rPr>
        <w:t>原告</w:t>
      </w:r>
      <w:r>
        <w:rPr>
          <w:rFonts w:hint="eastAsia" w:ascii="微软雅黑" w:hAnsi="微软雅黑" w:eastAsia="微软雅黑" w:cs="微软雅黑"/>
          <w:szCs w:val="21"/>
        </w:rPr>
        <w:t>所在地人民法院提起诉讼。</w:t>
      </w:r>
    </w:p>
    <w:p w14:paraId="1EC1E7A3">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（二）继续有效的权利和义务</w:t>
      </w:r>
    </w:p>
    <w:p w14:paraId="3A5148A5">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在对争议进行诉讼时，除争议事项外，各方应继续行使各自在本协议项下的其他权利，并应继续履行各自在本协议项下的其他义务。</w:t>
      </w:r>
    </w:p>
    <w:p w14:paraId="2A6F5C43">
      <w:pPr>
        <w:spacing w:before="100" w:beforeAutospacing="1" w:after="100" w:afterAutospacing="1" w:line="500" w:lineRule="exact"/>
        <w:rPr>
          <w:rFonts w:ascii="微软雅黑" w:hAnsi="微软雅黑" w:eastAsia="微软雅黑" w:cs="微软雅黑"/>
          <w:b/>
          <w:bCs/>
          <w:szCs w:val="21"/>
        </w:rPr>
      </w:pPr>
      <w:r>
        <w:rPr>
          <w:rFonts w:hint="eastAsia" w:ascii="微软雅黑" w:hAnsi="微软雅黑" w:eastAsia="微软雅黑" w:cs="微软雅黑"/>
          <w:b/>
          <w:bCs/>
          <w:szCs w:val="21"/>
        </w:rPr>
        <w:t xml:space="preserve"> 第十条 其他约定</w:t>
      </w:r>
    </w:p>
    <w:p w14:paraId="25408E6F">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（一）本协议的未尽事宜，由双方另行签订补充协议，补充协议具有同等法律效力。</w:t>
      </w:r>
    </w:p>
    <w:p w14:paraId="5AC763C3">
      <w:pPr>
        <w:spacing w:line="500" w:lineRule="exact"/>
        <w:ind w:left="240" w:firstLine="210" w:firstLineChars="100"/>
        <w:rPr>
          <w:rFonts w:ascii="微软雅黑" w:hAnsi="微软雅黑" w:eastAsia="微软雅黑" w:cs="微软雅黑"/>
          <w:szCs w:val="21"/>
        </w:rPr>
      </w:pPr>
      <w:r>
        <w:rPr>
          <w:rFonts w:hint="eastAsia" w:ascii="微软雅黑" w:hAnsi="微软雅黑" w:eastAsia="微软雅黑" w:cs="微软雅黑"/>
          <w:szCs w:val="21"/>
        </w:rPr>
        <w:t>（二）本协议具有合同性质的法律效力，一式四份，双方各执两份为凭。</w:t>
      </w:r>
    </w:p>
    <w:p w14:paraId="0AE34D0B">
      <w:pPr>
        <w:spacing w:line="360" w:lineRule="auto"/>
        <w:ind w:right="-907" w:rightChars="-432"/>
        <w:rPr>
          <w:rFonts w:ascii="微软雅黑" w:hAnsi="微软雅黑" w:eastAsia="微软雅黑" w:cs="微软雅黑"/>
          <w:bCs/>
          <w:szCs w:val="21"/>
        </w:rPr>
      </w:pPr>
      <w:r>
        <w:rPr>
          <w:rFonts w:hint="eastAsia" w:ascii="微软雅黑" w:hAnsi="微软雅黑" w:eastAsia="微软雅黑" w:cs="微软雅黑"/>
          <w:bCs/>
          <w:szCs w:val="21"/>
        </w:rPr>
        <w:t>（以下为签署页，无正文）</w:t>
      </w:r>
    </w:p>
    <w:p w14:paraId="52F07755">
      <w:pPr>
        <w:spacing w:line="360" w:lineRule="auto"/>
        <w:ind w:right="-907" w:rightChars="-432"/>
        <w:rPr>
          <w:rFonts w:ascii="微软雅黑" w:hAnsi="微软雅黑" w:eastAsia="微软雅黑" w:cs="微软雅黑"/>
          <w:bCs/>
          <w:szCs w:val="21"/>
        </w:rPr>
      </w:pPr>
    </w:p>
    <w:p w14:paraId="2551A159">
      <w:pPr>
        <w:spacing w:line="360" w:lineRule="auto"/>
        <w:ind w:right="-907" w:rightChars="-432"/>
        <w:rPr>
          <w:rFonts w:ascii="微软雅黑" w:hAnsi="微软雅黑" w:eastAsia="微软雅黑" w:cs="微软雅黑"/>
          <w:bCs/>
          <w:szCs w:val="21"/>
        </w:rPr>
      </w:pPr>
    </w:p>
    <w:p w14:paraId="2B48A0DF">
      <w:pPr>
        <w:spacing w:line="360" w:lineRule="auto"/>
        <w:ind w:right="-907" w:rightChars="-432"/>
        <w:rPr>
          <w:rFonts w:hint="default" w:ascii="微软雅黑" w:hAnsi="微软雅黑" w:eastAsia="微软雅黑" w:cs="微软雅黑"/>
          <w:szCs w:val="21"/>
          <w:lang w:val="en-US" w:eastAsia="zh-CN"/>
        </w:rPr>
      </w:pPr>
      <w:r>
        <w:rPr>
          <w:rFonts w:hint="eastAsia" w:ascii="微软雅黑" w:hAnsi="微软雅黑" w:eastAsia="微软雅黑" w:cs="微软雅黑"/>
          <w:bCs/>
          <w:szCs w:val="21"/>
        </w:rPr>
        <w:t>甲方：</w:t>
      </w:r>
      <w:r>
        <w:rPr>
          <w:rFonts w:hint="eastAsia" w:ascii="微软雅黑" w:hAnsi="微软雅黑" w:eastAsia="微软雅黑" w:cs="微软雅黑"/>
          <w:szCs w:val="21"/>
        </w:rPr>
        <w:t xml:space="preserve">上海交通大学出版社有限公司          </w:t>
      </w:r>
      <w:r>
        <w:rPr>
          <w:rFonts w:hint="eastAsia" w:ascii="微软雅黑" w:hAnsi="微软雅黑" w:eastAsia="微软雅黑" w:cs="微软雅黑"/>
          <w:bCs/>
          <w:szCs w:val="21"/>
        </w:rPr>
        <w:t xml:space="preserve"> 乙方：</w:t>
      </w:r>
    </w:p>
    <w:p w14:paraId="7A44FF40">
      <w:pPr>
        <w:spacing w:line="360" w:lineRule="auto"/>
        <w:rPr>
          <w:rFonts w:ascii="微软雅黑" w:hAnsi="微软雅黑" w:eastAsia="微软雅黑" w:cs="微软雅黑"/>
          <w:bCs/>
          <w:szCs w:val="21"/>
        </w:rPr>
      </w:pPr>
    </w:p>
    <w:p w14:paraId="7963FEAA">
      <w:pPr>
        <w:spacing w:line="360" w:lineRule="auto"/>
        <w:rPr>
          <w:rFonts w:ascii="微软雅黑" w:hAnsi="微软雅黑" w:eastAsia="微软雅黑" w:cs="微软雅黑"/>
          <w:bCs/>
          <w:szCs w:val="21"/>
        </w:rPr>
      </w:pPr>
      <w:r>
        <w:rPr>
          <w:rFonts w:hint="eastAsia" w:ascii="微软雅黑" w:hAnsi="微软雅黑" w:eastAsia="微软雅黑" w:cs="微软雅黑"/>
          <w:bCs/>
          <w:szCs w:val="21"/>
        </w:rPr>
        <w:t>甲方代表人签字：                               乙方代表人签字：</w:t>
      </w:r>
    </w:p>
    <w:p w14:paraId="3B64729D">
      <w:pPr>
        <w:spacing w:line="360" w:lineRule="auto"/>
        <w:rPr>
          <w:rFonts w:ascii="微软雅黑" w:hAnsi="微软雅黑" w:eastAsia="微软雅黑" w:cs="微软雅黑"/>
          <w:bCs/>
          <w:szCs w:val="21"/>
        </w:rPr>
      </w:pPr>
    </w:p>
    <w:p w14:paraId="7DD1901C">
      <w:pPr>
        <w:spacing w:line="360" w:lineRule="auto"/>
        <w:rPr>
          <w:rFonts w:ascii="微软雅黑" w:hAnsi="微软雅黑" w:eastAsia="微软雅黑" w:cs="微软雅黑"/>
          <w:bCs/>
          <w:szCs w:val="21"/>
        </w:rPr>
      </w:pPr>
      <w:r>
        <w:rPr>
          <w:rFonts w:hint="eastAsia" w:ascii="微软雅黑" w:hAnsi="微软雅黑" w:eastAsia="微软雅黑" w:cs="微软雅黑"/>
          <w:bCs/>
          <w:szCs w:val="21"/>
        </w:rPr>
        <w:t xml:space="preserve">                                                          年</w:t>
      </w:r>
      <w:r>
        <w:rPr>
          <w:rFonts w:hint="eastAsia" w:ascii="微软雅黑" w:hAnsi="微软雅黑" w:eastAsia="微软雅黑" w:cs="微软雅黑"/>
          <w:bCs/>
          <w:szCs w:val="21"/>
          <w:lang w:val="en-US" w:eastAsia="zh-CN"/>
        </w:rPr>
        <w:t xml:space="preserve">     </w:t>
      </w:r>
      <w:r>
        <w:rPr>
          <w:rFonts w:hint="eastAsia" w:ascii="微软雅黑" w:hAnsi="微软雅黑" w:eastAsia="微软雅黑" w:cs="微软雅黑"/>
          <w:bCs/>
          <w:szCs w:val="21"/>
        </w:rPr>
        <w:t>月</w:t>
      </w:r>
      <w:r>
        <w:rPr>
          <w:rFonts w:hint="eastAsia" w:ascii="微软雅黑" w:hAnsi="微软雅黑" w:eastAsia="微软雅黑" w:cs="微软雅黑"/>
          <w:bCs/>
          <w:szCs w:val="21"/>
          <w:lang w:val="en-US" w:eastAsia="zh-CN"/>
        </w:rPr>
        <w:t xml:space="preserve">    </w:t>
      </w:r>
      <w:r>
        <w:rPr>
          <w:rFonts w:hint="eastAsia" w:ascii="微软雅黑" w:hAnsi="微软雅黑" w:eastAsia="微软雅黑" w:cs="微软雅黑"/>
          <w:bCs/>
          <w:szCs w:val="21"/>
        </w:rPr>
        <w:t>日</w:t>
      </w:r>
    </w:p>
    <w:p w14:paraId="6FEC0EAC">
      <w:pPr>
        <w:spacing w:line="360" w:lineRule="auto"/>
        <w:rPr>
          <w:rFonts w:ascii="微软雅黑" w:hAnsi="微软雅黑" w:eastAsia="微软雅黑" w:cs="微软雅黑"/>
          <w:bCs/>
          <w:szCs w:val="21"/>
        </w:rPr>
      </w:pPr>
    </w:p>
    <w:sectPr>
      <w:headerReference r:id="rId3" w:type="default"/>
      <w:footerReference r:id="rId4" w:type="default"/>
      <w:pgSz w:w="11906" w:h="16838"/>
      <w:pgMar w:top="1134"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25146">
    <w:pPr>
      <w:pStyle w:val="4"/>
      <w:jc w:val="center"/>
    </w:pPr>
    <w:r>
      <w:fldChar w:fldCharType="begin"/>
    </w:r>
    <w:r>
      <w:instrText xml:space="preserve">PAGE   \* MERGEFORMAT</w:instrText>
    </w:r>
    <w:r>
      <w:fldChar w:fldCharType="separate"/>
    </w:r>
    <w:r>
      <w:rPr>
        <w:lang w:val="zh-CN"/>
      </w:rPr>
      <w:t>6</w:t>
    </w:r>
    <w:r>
      <w:fldChar w:fldCharType="end"/>
    </w:r>
  </w:p>
  <w:p w14:paraId="374EF41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EC94">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3EE"/>
    <w:rsid w:val="00004705"/>
    <w:rsid w:val="0000563F"/>
    <w:rsid w:val="00014F51"/>
    <w:rsid w:val="0001545E"/>
    <w:rsid w:val="000233E8"/>
    <w:rsid w:val="000246CC"/>
    <w:rsid w:val="00035272"/>
    <w:rsid w:val="00037852"/>
    <w:rsid w:val="00040365"/>
    <w:rsid w:val="00063C6A"/>
    <w:rsid w:val="0007279F"/>
    <w:rsid w:val="000731B4"/>
    <w:rsid w:val="00073DCF"/>
    <w:rsid w:val="0007428B"/>
    <w:rsid w:val="0007445C"/>
    <w:rsid w:val="00077F6E"/>
    <w:rsid w:val="00080419"/>
    <w:rsid w:val="000804AD"/>
    <w:rsid w:val="00085668"/>
    <w:rsid w:val="00087382"/>
    <w:rsid w:val="000942CF"/>
    <w:rsid w:val="000A3C6E"/>
    <w:rsid w:val="000C271D"/>
    <w:rsid w:val="000C53C4"/>
    <w:rsid w:val="000C6722"/>
    <w:rsid w:val="000E54DD"/>
    <w:rsid w:val="000E5AF8"/>
    <w:rsid w:val="000F0A76"/>
    <w:rsid w:val="000F2BC8"/>
    <w:rsid w:val="000F7BAD"/>
    <w:rsid w:val="0010292A"/>
    <w:rsid w:val="00110C05"/>
    <w:rsid w:val="00117AFF"/>
    <w:rsid w:val="00131E12"/>
    <w:rsid w:val="001323B0"/>
    <w:rsid w:val="001340CE"/>
    <w:rsid w:val="00141878"/>
    <w:rsid w:val="00150191"/>
    <w:rsid w:val="00160D22"/>
    <w:rsid w:val="00165A13"/>
    <w:rsid w:val="00166C04"/>
    <w:rsid w:val="00172A27"/>
    <w:rsid w:val="00173BBA"/>
    <w:rsid w:val="00173BEC"/>
    <w:rsid w:val="00175770"/>
    <w:rsid w:val="00180666"/>
    <w:rsid w:val="00180ECF"/>
    <w:rsid w:val="001847D9"/>
    <w:rsid w:val="00185DC8"/>
    <w:rsid w:val="001B0742"/>
    <w:rsid w:val="001B6146"/>
    <w:rsid w:val="001C1724"/>
    <w:rsid w:val="001C3978"/>
    <w:rsid w:val="001C729D"/>
    <w:rsid w:val="001D001B"/>
    <w:rsid w:val="001D1718"/>
    <w:rsid w:val="001E5416"/>
    <w:rsid w:val="001E70CE"/>
    <w:rsid w:val="001F2F45"/>
    <w:rsid w:val="001F47B5"/>
    <w:rsid w:val="00211C0A"/>
    <w:rsid w:val="0021286B"/>
    <w:rsid w:val="00215AB1"/>
    <w:rsid w:val="002215C6"/>
    <w:rsid w:val="00222F0D"/>
    <w:rsid w:val="00224B21"/>
    <w:rsid w:val="00232882"/>
    <w:rsid w:val="0023407E"/>
    <w:rsid w:val="002353FD"/>
    <w:rsid w:val="002407E4"/>
    <w:rsid w:val="00241877"/>
    <w:rsid w:val="0024542E"/>
    <w:rsid w:val="002477E9"/>
    <w:rsid w:val="00252ADA"/>
    <w:rsid w:val="002555B7"/>
    <w:rsid w:val="00256811"/>
    <w:rsid w:val="00256AC6"/>
    <w:rsid w:val="00274B76"/>
    <w:rsid w:val="00277889"/>
    <w:rsid w:val="00277999"/>
    <w:rsid w:val="0028059D"/>
    <w:rsid w:val="00282075"/>
    <w:rsid w:val="00287452"/>
    <w:rsid w:val="002948D6"/>
    <w:rsid w:val="0029701D"/>
    <w:rsid w:val="002B0EF8"/>
    <w:rsid w:val="002B46B6"/>
    <w:rsid w:val="002B47B4"/>
    <w:rsid w:val="002C300E"/>
    <w:rsid w:val="002C6352"/>
    <w:rsid w:val="002D3404"/>
    <w:rsid w:val="002F2C20"/>
    <w:rsid w:val="002F72D2"/>
    <w:rsid w:val="00301F5D"/>
    <w:rsid w:val="00304BD6"/>
    <w:rsid w:val="003111E1"/>
    <w:rsid w:val="0032490A"/>
    <w:rsid w:val="00330290"/>
    <w:rsid w:val="003401D0"/>
    <w:rsid w:val="00367265"/>
    <w:rsid w:val="00372227"/>
    <w:rsid w:val="00384B9A"/>
    <w:rsid w:val="00392DAF"/>
    <w:rsid w:val="003A15D8"/>
    <w:rsid w:val="003B3B78"/>
    <w:rsid w:val="003B6BED"/>
    <w:rsid w:val="003C2B22"/>
    <w:rsid w:val="003C2C8A"/>
    <w:rsid w:val="003C3394"/>
    <w:rsid w:val="003D25CD"/>
    <w:rsid w:val="003D3B8A"/>
    <w:rsid w:val="003D3EBD"/>
    <w:rsid w:val="003D6375"/>
    <w:rsid w:val="003E03C5"/>
    <w:rsid w:val="003E2730"/>
    <w:rsid w:val="003E3787"/>
    <w:rsid w:val="003F5A7E"/>
    <w:rsid w:val="003F6734"/>
    <w:rsid w:val="003F730B"/>
    <w:rsid w:val="003F7FED"/>
    <w:rsid w:val="0041052B"/>
    <w:rsid w:val="00421A59"/>
    <w:rsid w:val="00426430"/>
    <w:rsid w:val="004343FF"/>
    <w:rsid w:val="00434A6A"/>
    <w:rsid w:val="00443C3E"/>
    <w:rsid w:val="00445B06"/>
    <w:rsid w:val="0045108A"/>
    <w:rsid w:val="004518B3"/>
    <w:rsid w:val="00472353"/>
    <w:rsid w:val="004801FB"/>
    <w:rsid w:val="00481908"/>
    <w:rsid w:val="0048259F"/>
    <w:rsid w:val="0048415E"/>
    <w:rsid w:val="00485506"/>
    <w:rsid w:val="00485F0B"/>
    <w:rsid w:val="00485FA5"/>
    <w:rsid w:val="00490749"/>
    <w:rsid w:val="00491284"/>
    <w:rsid w:val="004A04BD"/>
    <w:rsid w:val="004A362A"/>
    <w:rsid w:val="004A3C2F"/>
    <w:rsid w:val="004A6714"/>
    <w:rsid w:val="004C2D47"/>
    <w:rsid w:val="004C369E"/>
    <w:rsid w:val="004C5911"/>
    <w:rsid w:val="004D348E"/>
    <w:rsid w:val="004D35E3"/>
    <w:rsid w:val="004E0C84"/>
    <w:rsid w:val="004E2EF6"/>
    <w:rsid w:val="004E5905"/>
    <w:rsid w:val="004E59D0"/>
    <w:rsid w:val="004F4123"/>
    <w:rsid w:val="004F7175"/>
    <w:rsid w:val="00501AF7"/>
    <w:rsid w:val="00502EF1"/>
    <w:rsid w:val="00504B60"/>
    <w:rsid w:val="00523464"/>
    <w:rsid w:val="00526A2B"/>
    <w:rsid w:val="00535AC9"/>
    <w:rsid w:val="0054135F"/>
    <w:rsid w:val="00544529"/>
    <w:rsid w:val="0055581F"/>
    <w:rsid w:val="00560795"/>
    <w:rsid w:val="005678DE"/>
    <w:rsid w:val="005723E7"/>
    <w:rsid w:val="005736AD"/>
    <w:rsid w:val="00574A53"/>
    <w:rsid w:val="00591E5D"/>
    <w:rsid w:val="00593779"/>
    <w:rsid w:val="00593C50"/>
    <w:rsid w:val="00595AC9"/>
    <w:rsid w:val="005B2B33"/>
    <w:rsid w:val="005B3BDB"/>
    <w:rsid w:val="005B5D1A"/>
    <w:rsid w:val="005C0E25"/>
    <w:rsid w:val="005C0EBB"/>
    <w:rsid w:val="005D1FF4"/>
    <w:rsid w:val="005D4FAF"/>
    <w:rsid w:val="005D7D76"/>
    <w:rsid w:val="005F00BC"/>
    <w:rsid w:val="005F4579"/>
    <w:rsid w:val="005F7139"/>
    <w:rsid w:val="006007E9"/>
    <w:rsid w:val="00600F47"/>
    <w:rsid w:val="00601B41"/>
    <w:rsid w:val="00610129"/>
    <w:rsid w:val="00610F5D"/>
    <w:rsid w:val="00620E6C"/>
    <w:rsid w:val="00621EA2"/>
    <w:rsid w:val="00622251"/>
    <w:rsid w:val="00626689"/>
    <w:rsid w:val="006308E8"/>
    <w:rsid w:val="00630B46"/>
    <w:rsid w:val="00633AB3"/>
    <w:rsid w:val="00636A27"/>
    <w:rsid w:val="00644B41"/>
    <w:rsid w:val="00650BB2"/>
    <w:rsid w:val="00652E03"/>
    <w:rsid w:val="0065736E"/>
    <w:rsid w:val="00661761"/>
    <w:rsid w:val="00663688"/>
    <w:rsid w:val="00664234"/>
    <w:rsid w:val="00676ADE"/>
    <w:rsid w:val="0067795F"/>
    <w:rsid w:val="00694B5F"/>
    <w:rsid w:val="006A24D1"/>
    <w:rsid w:val="006B4097"/>
    <w:rsid w:val="006C5AD8"/>
    <w:rsid w:val="006C5AEC"/>
    <w:rsid w:val="006D2F7E"/>
    <w:rsid w:val="006D3795"/>
    <w:rsid w:val="006E46DF"/>
    <w:rsid w:val="0070574D"/>
    <w:rsid w:val="00706163"/>
    <w:rsid w:val="0070638D"/>
    <w:rsid w:val="00706922"/>
    <w:rsid w:val="0072451F"/>
    <w:rsid w:val="00724641"/>
    <w:rsid w:val="007252B4"/>
    <w:rsid w:val="00726D5A"/>
    <w:rsid w:val="0073023F"/>
    <w:rsid w:val="007332CB"/>
    <w:rsid w:val="00743636"/>
    <w:rsid w:val="007524BC"/>
    <w:rsid w:val="007530A7"/>
    <w:rsid w:val="007601AA"/>
    <w:rsid w:val="0076175C"/>
    <w:rsid w:val="00762537"/>
    <w:rsid w:val="007636C2"/>
    <w:rsid w:val="00763DF7"/>
    <w:rsid w:val="007646FB"/>
    <w:rsid w:val="007701AA"/>
    <w:rsid w:val="007701CF"/>
    <w:rsid w:val="007775F6"/>
    <w:rsid w:val="0078720B"/>
    <w:rsid w:val="007969B0"/>
    <w:rsid w:val="007A0105"/>
    <w:rsid w:val="007A3CD3"/>
    <w:rsid w:val="007A58BD"/>
    <w:rsid w:val="007A622E"/>
    <w:rsid w:val="007B0FBB"/>
    <w:rsid w:val="007B4BBB"/>
    <w:rsid w:val="007B61E4"/>
    <w:rsid w:val="007B7C3D"/>
    <w:rsid w:val="007C1548"/>
    <w:rsid w:val="007C57D8"/>
    <w:rsid w:val="007C6CCF"/>
    <w:rsid w:val="007E4000"/>
    <w:rsid w:val="007E5316"/>
    <w:rsid w:val="007F07F8"/>
    <w:rsid w:val="007F17A9"/>
    <w:rsid w:val="007F3849"/>
    <w:rsid w:val="0080697F"/>
    <w:rsid w:val="00813944"/>
    <w:rsid w:val="00831172"/>
    <w:rsid w:val="008427F5"/>
    <w:rsid w:val="008462C9"/>
    <w:rsid w:val="008512A0"/>
    <w:rsid w:val="00854D52"/>
    <w:rsid w:val="008719AF"/>
    <w:rsid w:val="008743AF"/>
    <w:rsid w:val="00874CE9"/>
    <w:rsid w:val="00885598"/>
    <w:rsid w:val="0088587C"/>
    <w:rsid w:val="00890EE1"/>
    <w:rsid w:val="0089622F"/>
    <w:rsid w:val="00897165"/>
    <w:rsid w:val="008A0526"/>
    <w:rsid w:val="008A3007"/>
    <w:rsid w:val="008A39DC"/>
    <w:rsid w:val="008B0595"/>
    <w:rsid w:val="008B3550"/>
    <w:rsid w:val="008C1D22"/>
    <w:rsid w:val="008D084A"/>
    <w:rsid w:val="008D4458"/>
    <w:rsid w:val="008D702C"/>
    <w:rsid w:val="008E4271"/>
    <w:rsid w:val="008E6670"/>
    <w:rsid w:val="008F4C55"/>
    <w:rsid w:val="008F7A7D"/>
    <w:rsid w:val="00900E2D"/>
    <w:rsid w:val="00906374"/>
    <w:rsid w:val="009142BA"/>
    <w:rsid w:val="0091580F"/>
    <w:rsid w:val="009307EA"/>
    <w:rsid w:val="00932D63"/>
    <w:rsid w:val="00946A4C"/>
    <w:rsid w:val="009528C4"/>
    <w:rsid w:val="00952921"/>
    <w:rsid w:val="00953E8D"/>
    <w:rsid w:val="00965C2B"/>
    <w:rsid w:val="0096738A"/>
    <w:rsid w:val="0097468A"/>
    <w:rsid w:val="009872EE"/>
    <w:rsid w:val="00994C33"/>
    <w:rsid w:val="009A029B"/>
    <w:rsid w:val="009A0D23"/>
    <w:rsid w:val="009B0069"/>
    <w:rsid w:val="009B2A62"/>
    <w:rsid w:val="009B326F"/>
    <w:rsid w:val="009B431C"/>
    <w:rsid w:val="009C1735"/>
    <w:rsid w:val="009C44D6"/>
    <w:rsid w:val="009C610E"/>
    <w:rsid w:val="009D5A40"/>
    <w:rsid w:val="009D5E11"/>
    <w:rsid w:val="009D62FA"/>
    <w:rsid w:val="009E2DE2"/>
    <w:rsid w:val="009F2AA9"/>
    <w:rsid w:val="009F5CCF"/>
    <w:rsid w:val="00A030D5"/>
    <w:rsid w:val="00A159D6"/>
    <w:rsid w:val="00A3397E"/>
    <w:rsid w:val="00A3416E"/>
    <w:rsid w:val="00A36107"/>
    <w:rsid w:val="00A4406E"/>
    <w:rsid w:val="00A47B6C"/>
    <w:rsid w:val="00A5193F"/>
    <w:rsid w:val="00A536AA"/>
    <w:rsid w:val="00A548D6"/>
    <w:rsid w:val="00A5494D"/>
    <w:rsid w:val="00A63C93"/>
    <w:rsid w:val="00A660E2"/>
    <w:rsid w:val="00A70106"/>
    <w:rsid w:val="00A70EED"/>
    <w:rsid w:val="00A74072"/>
    <w:rsid w:val="00A84E92"/>
    <w:rsid w:val="00A84EC4"/>
    <w:rsid w:val="00A855F9"/>
    <w:rsid w:val="00AA3144"/>
    <w:rsid w:val="00AB0CE2"/>
    <w:rsid w:val="00AB1201"/>
    <w:rsid w:val="00AB59E7"/>
    <w:rsid w:val="00AB7086"/>
    <w:rsid w:val="00AC25C8"/>
    <w:rsid w:val="00AC2ED3"/>
    <w:rsid w:val="00AC4202"/>
    <w:rsid w:val="00AE06A2"/>
    <w:rsid w:val="00AE497C"/>
    <w:rsid w:val="00AE606B"/>
    <w:rsid w:val="00AF1BDF"/>
    <w:rsid w:val="00B127D1"/>
    <w:rsid w:val="00B17362"/>
    <w:rsid w:val="00B20540"/>
    <w:rsid w:val="00B252C5"/>
    <w:rsid w:val="00B264B4"/>
    <w:rsid w:val="00B31FEF"/>
    <w:rsid w:val="00B32275"/>
    <w:rsid w:val="00B40E7F"/>
    <w:rsid w:val="00B42345"/>
    <w:rsid w:val="00B43ECD"/>
    <w:rsid w:val="00B55DA6"/>
    <w:rsid w:val="00B61CA8"/>
    <w:rsid w:val="00B630F1"/>
    <w:rsid w:val="00B6490B"/>
    <w:rsid w:val="00B733C7"/>
    <w:rsid w:val="00B8458B"/>
    <w:rsid w:val="00B87C54"/>
    <w:rsid w:val="00BA5CE8"/>
    <w:rsid w:val="00BB286B"/>
    <w:rsid w:val="00BB79DC"/>
    <w:rsid w:val="00BC4E94"/>
    <w:rsid w:val="00BD2D04"/>
    <w:rsid w:val="00BD6D2E"/>
    <w:rsid w:val="00BD7493"/>
    <w:rsid w:val="00BE70D8"/>
    <w:rsid w:val="00BE7248"/>
    <w:rsid w:val="00BF7A5E"/>
    <w:rsid w:val="00C11F69"/>
    <w:rsid w:val="00C20F93"/>
    <w:rsid w:val="00C224BD"/>
    <w:rsid w:val="00C22E85"/>
    <w:rsid w:val="00C243A9"/>
    <w:rsid w:val="00C24B01"/>
    <w:rsid w:val="00C35119"/>
    <w:rsid w:val="00C46939"/>
    <w:rsid w:val="00C52817"/>
    <w:rsid w:val="00C5450D"/>
    <w:rsid w:val="00C70055"/>
    <w:rsid w:val="00C76D3C"/>
    <w:rsid w:val="00C82E2A"/>
    <w:rsid w:val="00C86B20"/>
    <w:rsid w:val="00C86DCE"/>
    <w:rsid w:val="00C879B0"/>
    <w:rsid w:val="00C9448A"/>
    <w:rsid w:val="00CA087A"/>
    <w:rsid w:val="00CA477A"/>
    <w:rsid w:val="00CA6860"/>
    <w:rsid w:val="00CB60B9"/>
    <w:rsid w:val="00CB7300"/>
    <w:rsid w:val="00CC508E"/>
    <w:rsid w:val="00CC6C1F"/>
    <w:rsid w:val="00CC7BE7"/>
    <w:rsid w:val="00CC7C5F"/>
    <w:rsid w:val="00CC7CAF"/>
    <w:rsid w:val="00CD078C"/>
    <w:rsid w:val="00CD167E"/>
    <w:rsid w:val="00CD31C7"/>
    <w:rsid w:val="00CD4AC5"/>
    <w:rsid w:val="00CF5C46"/>
    <w:rsid w:val="00D014E7"/>
    <w:rsid w:val="00D0231A"/>
    <w:rsid w:val="00D034D3"/>
    <w:rsid w:val="00D04449"/>
    <w:rsid w:val="00D04DD5"/>
    <w:rsid w:val="00D05735"/>
    <w:rsid w:val="00D05FE1"/>
    <w:rsid w:val="00D07BE5"/>
    <w:rsid w:val="00D14F7A"/>
    <w:rsid w:val="00D2446C"/>
    <w:rsid w:val="00D47A5D"/>
    <w:rsid w:val="00D53D75"/>
    <w:rsid w:val="00D61B57"/>
    <w:rsid w:val="00D82558"/>
    <w:rsid w:val="00D92B4A"/>
    <w:rsid w:val="00D94005"/>
    <w:rsid w:val="00D946C2"/>
    <w:rsid w:val="00DA18A6"/>
    <w:rsid w:val="00DA5BEE"/>
    <w:rsid w:val="00DA765C"/>
    <w:rsid w:val="00DA7921"/>
    <w:rsid w:val="00DB66B8"/>
    <w:rsid w:val="00DD0B83"/>
    <w:rsid w:val="00DD1052"/>
    <w:rsid w:val="00DD2842"/>
    <w:rsid w:val="00DD2CB1"/>
    <w:rsid w:val="00DD3524"/>
    <w:rsid w:val="00DE63A1"/>
    <w:rsid w:val="00DF60CB"/>
    <w:rsid w:val="00DF62FD"/>
    <w:rsid w:val="00DF741B"/>
    <w:rsid w:val="00DF7782"/>
    <w:rsid w:val="00E139AA"/>
    <w:rsid w:val="00E218A7"/>
    <w:rsid w:val="00E2601B"/>
    <w:rsid w:val="00E5092D"/>
    <w:rsid w:val="00E55A9C"/>
    <w:rsid w:val="00E5676C"/>
    <w:rsid w:val="00E57610"/>
    <w:rsid w:val="00E65EB1"/>
    <w:rsid w:val="00E7266D"/>
    <w:rsid w:val="00E72736"/>
    <w:rsid w:val="00E90660"/>
    <w:rsid w:val="00E91792"/>
    <w:rsid w:val="00E92626"/>
    <w:rsid w:val="00E96F4B"/>
    <w:rsid w:val="00E970E1"/>
    <w:rsid w:val="00EA4EBB"/>
    <w:rsid w:val="00EA61B6"/>
    <w:rsid w:val="00EC371F"/>
    <w:rsid w:val="00EC5AA6"/>
    <w:rsid w:val="00ED0AF7"/>
    <w:rsid w:val="00ED2DDA"/>
    <w:rsid w:val="00ED5CD3"/>
    <w:rsid w:val="00EE1E17"/>
    <w:rsid w:val="00EE4068"/>
    <w:rsid w:val="00EE6E60"/>
    <w:rsid w:val="00EE7BF5"/>
    <w:rsid w:val="00EF2C74"/>
    <w:rsid w:val="00EF3B59"/>
    <w:rsid w:val="00EF6313"/>
    <w:rsid w:val="00F11903"/>
    <w:rsid w:val="00F1332E"/>
    <w:rsid w:val="00F1425A"/>
    <w:rsid w:val="00F219FB"/>
    <w:rsid w:val="00F22003"/>
    <w:rsid w:val="00F24B50"/>
    <w:rsid w:val="00F25857"/>
    <w:rsid w:val="00F26450"/>
    <w:rsid w:val="00F421FA"/>
    <w:rsid w:val="00F43AA0"/>
    <w:rsid w:val="00F43AF3"/>
    <w:rsid w:val="00F44405"/>
    <w:rsid w:val="00F44DB0"/>
    <w:rsid w:val="00F57E8C"/>
    <w:rsid w:val="00F6272C"/>
    <w:rsid w:val="00F6582D"/>
    <w:rsid w:val="00F76A90"/>
    <w:rsid w:val="00F84307"/>
    <w:rsid w:val="00F844A5"/>
    <w:rsid w:val="00F94945"/>
    <w:rsid w:val="00F96304"/>
    <w:rsid w:val="00F970CB"/>
    <w:rsid w:val="00FA62D1"/>
    <w:rsid w:val="00FB1C01"/>
    <w:rsid w:val="00FC31EF"/>
    <w:rsid w:val="00FC5C45"/>
    <w:rsid w:val="00FE0243"/>
    <w:rsid w:val="00FE2315"/>
    <w:rsid w:val="00FF6241"/>
    <w:rsid w:val="066F177B"/>
    <w:rsid w:val="079A4B74"/>
    <w:rsid w:val="09DF1316"/>
    <w:rsid w:val="0B514386"/>
    <w:rsid w:val="0F2B0E22"/>
    <w:rsid w:val="16CE4F2C"/>
    <w:rsid w:val="1835280A"/>
    <w:rsid w:val="1B2A2DF3"/>
    <w:rsid w:val="22E12AED"/>
    <w:rsid w:val="24B24F66"/>
    <w:rsid w:val="27EF09DA"/>
    <w:rsid w:val="33C65553"/>
    <w:rsid w:val="35536B72"/>
    <w:rsid w:val="3D9912D1"/>
    <w:rsid w:val="3E405C29"/>
    <w:rsid w:val="43D812E6"/>
    <w:rsid w:val="483B3C62"/>
    <w:rsid w:val="4A7B14E0"/>
    <w:rsid w:val="4D486734"/>
    <w:rsid w:val="4E86064B"/>
    <w:rsid w:val="5AAE17EE"/>
    <w:rsid w:val="5B296286"/>
    <w:rsid w:val="5FE315A4"/>
    <w:rsid w:val="68F80EB4"/>
    <w:rsid w:val="787F5DD2"/>
    <w:rsid w:val="7AD938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0"/>
    <w:qFormat/>
    <w:uiPriority w:val="0"/>
    <w:rPr>
      <w:b/>
      <w:bCs/>
    </w:rPr>
  </w:style>
  <w:style w:type="character" w:styleId="9">
    <w:name w:val="annotation reference"/>
    <w:qFormat/>
    <w:uiPriority w:val="0"/>
    <w:rPr>
      <w:sz w:val="21"/>
      <w:szCs w:val="21"/>
    </w:rPr>
  </w:style>
  <w:style w:type="character" w:customStyle="1" w:styleId="10">
    <w:name w:val="批注主题 Char"/>
    <w:link w:val="6"/>
    <w:qFormat/>
    <w:uiPriority w:val="0"/>
    <w:rPr>
      <w:b/>
      <w:bCs/>
      <w:kern w:val="2"/>
      <w:sz w:val="21"/>
      <w:szCs w:val="24"/>
    </w:rPr>
  </w:style>
  <w:style w:type="character" w:customStyle="1" w:styleId="11">
    <w:name w:val="批注文字 Char"/>
    <w:link w:val="2"/>
    <w:qFormat/>
    <w:uiPriority w:val="0"/>
    <w:rPr>
      <w:kern w:val="2"/>
      <w:sz w:val="21"/>
      <w:szCs w:val="24"/>
    </w:rPr>
  </w:style>
  <w:style w:type="character" w:customStyle="1" w:styleId="12">
    <w:name w:val="页眉 Char"/>
    <w:link w:val="5"/>
    <w:qFormat/>
    <w:uiPriority w:val="0"/>
    <w:rPr>
      <w:kern w:val="2"/>
      <w:sz w:val="18"/>
      <w:szCs w:val="18"/>
    </w:rPr>
  </w:style>
  <w:style w:type="character" w:customStyle="1" w:styleId="13">
    <w:name w:val="批注框文本 Char"/>
    <w:link w:val="3"/>
    <w:qFormat/>
    <w:uiPriority w:val="0"/>
    <w:rPr>
      <w:kern w:val="2"/>
      <w:sz w:val="18"/>
      <w:szCs w:val="18"/>
    </w:rPr>
  </w:style>
  <w:style w:type="character" w:customStyle="1" w:styleId="14">
    <w:name w:val="页脚 Char"/>
    <w:link w:val="4"/>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B628EBC-1D6B-4838-8B93-984894FFFF4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2403</Words>
  <Characters>2485</Characters>
  <Lines>23</Lines>
  <Paragraphs>6</Paragraphs>
  <TotalTime>1</TotalTime>
  <ScaleCrop>false</ScaleCrop>
  <LinksUpToDate>false</LinksUpToDate>
  <CharactersWithSpaces>2627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2017-12-14T09:54:00Z</dcterms:created>
  <dc:creator>Administrator</dc:creator>
  <cp:lastModifiedBy>企业用户_547177481</cp:lastModifiedBy>
  <cp:lastPrinted>2025-12-11T04:45:00Z</cp:lastPrinted>
  <dcterms:modified xsi:type="dcterms:W3CDTF">2025-12-12T01:20:48Z</dcterms:modified>
  <dc:title>关于江苏凤凰职业教育图书有限公司与山西知源图书有限公司联合开发中职卫生类教材的合作协议</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eyJoZGlkIjoiZjVlMzg2MzIyZWMxMmI3M2Q5YjkxODVjOWExNzRkZDMiLCJ1c2VySWQiOiIxNTYxMjcxNzgyIn0=</vt:lpwstr>
  </property>
  <property fmtid="{D5CDD505-2E9C-101B-9397-08002B2CF9AE}" pid="4" name="ICV">
    <vt:lpwstr>04A2216B04FD4C3781E3A6A2107C7375_13</vt:lpwstr>
  </property>
</Properties>
</file>